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5C3133" w14:textId="3DA5E989" w:rsidR="002A3A5C" w:rsidRDefault="008E60B1" w:rsidP="0071676D">
      <w:pPr>
        <w:pStyle w:val="Heading1"/>
        <w:spacing w:line="240" w:lineRule="auto"/>
      </w:pPr>
      <w:r>
        <w:t>S</w:t>
      </w:r>
      <w:r w:rsidR="005F2B67">
        <w:t>urvive stroke wee</w:t>
      </w:r>
      <w:r w:rsidR="00E15D49">
        <w:t xml:space="preserve">k </w:t>
      </w:r>
      <w:r>
        <w:t>2024 Talking points</w:t>
      </w:r>
    </w:p>
    <w:p w14:paraId="4D527515" w14:textId="303E34CB" w:rsidR="00110797" w:rsidRDefault="00E15D49" w:rsidP="0071676D">
      <w:pPr>
        <w:spacing w:line="240" w:lineRule="auto"/>
      </w:pPr>
      <w:r>
        <w:t xml:space="preserve">Nearly </w:t>
      </w:r>
      <w:r w:rsidRPr="002C6C49">
        <w:t>two million</w:t>
      </w:r>
      <w:r>
        <w:t xml:space="preserve"> brain cells die every minute a stroke goes untreated.</w:t>
      </w:r>
      <w:r w:rsidR="00B00F13" w:rsidRPr="002C6C49">
        <w:rPr>
          <w:rStyle w:val="FootnoteReference"/>
          <w:color w:val="0563C1" w:themeColor="hyperlink"/>
        </w:rPr>
        <w:footnoteReference w:id="2"/>
      </w:r>
      <w:r>
        <w:t xml:space="preserve"> This is a grave and shocking statistic. Yet despite the severity, many Americans do not know that stroke is </w:t>
      </w:r>
      <w:r w:rsidRPr="00457976">
        <w:t>survivable</w:t>
      </w:r>
      <w:r w:rsidRPr="00344FF7">
        <w:rPr>
          <w:i/>
          <w:iCs/>
        </w:rPr>
        <w:t>.</w:t>
      </w:r>
      <w:r>
        <w:t xml:space="preserve"> </w:t>
      </w:r>
    </w:p>
    <w:p w14:paraId="697AEEB0" w14:textId="03D2E972" w:rsidR="00E15D49" w:rsidRDefault="00E15D49" w:rsidP="0071676D">
      <w:pPr>
        <w:spacing w:line="240" w:lineRule="auto"/>
      </w:pPr>
      <w:r>
        <w:t xml:space="preserve">With quick action and appropriate treatment, patients can not only survive a stroke, but go back to their lives with minimal to no </w:t>
      </w:r>
      <w:r w:rsidR="0035763E">
        <w:t>disability</w:t>
      </w:r>
      <w:r>
        <w:t xml:space="preserve">. </w:t>
      </w:r>
    </w:p>
    <w:p w14:paraId="20240EE5" w14:textId="7AEA3B22" w:rsidR="005F2B67" w:rsidRDefault="00E15D49" w:rsidP="0071676D">
      <w:pPr>
        <w:spacing w:line="240" w:lineRule="auto"/>
      </w:pPr>
      <w:r w:rsidRPr="00C04128">
        <w:t>Please use these talking points to help inform your social media copy, promotional materials</w:t>
      </w:r>
      <w:r w:rsidR="00080C28">
        <w:t>,</w:t>
      </w:r>
      <w:r w:rsidRPr="00C04128">
        <w:t xml:space="preserve"> and conversations. </w:t>
      </w:r>
    </w:p>
    <w:p w14:paraId="7F710FEE" w14:textId="7339B563" w:rsidR="00DB051C" w:rsidRDefault="008542C2" w:rsidP="0071676D">
      <w:pPr>
        <w:pStyle w:val="Heading2"/>
        <w:spacing w:line="240" w:lineRule="auto"/>
      </w:pPr>
      <w:r>
        <w:t>Key General</w:t>
      </w:r>
      <w:r w:rsidR="00367A77">
        <w:t xml:space="preserve"> Messages</w:t>
      </w:r>
    </w:p>
    <w:p w14:paraId="2B0FB520" w14:textId="164F579F" w:rsidR="005E4E60" w:rsidRDefault="005E4E60" w:rsidP="0071676D">
      <w:pPr>
        <w:pStyle w:val="NoSpacing"/>
      </w:pPr>
      <w:r>
        <w:t>If stroke</w:t>
      </w:r>
      <w:r w:rsidR="00E15D49">
        <w:t xml:space="preserve"> symptoms are identified </w:t>
      </w:r>
      <w:r>
        <w:t xml:space="preserve">quickly, patients have a chance to live full, independent lives upon recovery. </w:t>
      </w:r>
    </w:p>
    <w:p w14:paraId="24034BB7" w14:textId="2BCAFB9A" w:rsidR="00C86625" w:rsidRDefault="00C86625" w:rsidP="0071676D">
      <w:pPr>
        <w:pStyle w:val="NoSpacing"/>
      </w:pPr>
      <w:r>
        <w:t xml:space="preserve">Stroke prevention is important, </w:t>
      </w:r>
      <w:r w:rsidR="00C075D3">
        <w:t>but</w:t>
      </w:r>
      <w:r>
        <w:t xml:space="preserve"> with quick action and appropriate treatment, patients can survive and thrive after a stroke. That’s what Survive Stroke Week is all about.  </w:t>
      </w:r>
    </w:p>
    <w:p w14:paraId="4F51F430" w14:textId="6DA6AFF5" w:rsidR="00E15D49" w:rsidRDefault="006A5885" w:rsidP="0071676D">
      <w:pPr>
        <w:pStyle w:val="NoSpacing"/>
      </w:pPr>
      <w:r>
        <w:t>The o</w:t>
      </w:r>
      <w:r w:rsidR="005E4E60">
        <w:t xml:space="preserve">dds of surviving and regaining independence for stroke patients are better than ever if they receive treatment right away. </w:t>
      </w:r>
    </w:p>
    <w:p w14:paraId="14A44799" w14:textId="59800236" w:rsidR="005E4E60" w:rsidRDefault="005E4E60" w:rsidP="0071676D">
      <w:pPr>
        <w:pStyle w:val="NoSpacing"/>
      </w:pPr>
      <w:r>
        <w:rPr>
          <w:b/>
          <w:bCs/>
        </w:rPr>
        <w:t>C</w:t>
      </w:r>
      <w:r w:rsidRPr="00692C5D">
        <w:rPr>
          <w:b/>
          <w:bCs/>
        </w:rPr>
        <w:t>all 911 for any symptom of stroke</w:t>
      </w:r>
      <w:r>
        <w:t xml:space="preserve"> so you can be triaged and transported as quickly as possible to an appropriate stroke care facility. </w:t>
      </w:r>
      <w:r w:rsidR="002910BB">
        <w:t xml:space="preserve">This means </w:t>
      </w:r>
      <w:r w:rsidR="006A5885">
        <w:t xml:space="preserve">that the </w:t>
      </w:r>
      <w:r w:rsidR="002910BB">
        <w:t xml:space="preserve">presence of </w:t>
      </w:r>
      <w:r w:rsidR="00291CCE">
        <w:t xml:space="preserve">just </w:t>
      </w:r>
      <w:r w:rsidR="006A5885">
        <w:t>one</w:t>
      </w:r>
      <w:r w:rsidR="002910BB">
        <w:t xml:space="preserve"> symptom is </w:t>
      </w:r>
      <w:r w:rsidR="00291CCE">
        <w:t xml:space="preserve">reason </w:t>
      </w:r>
      <w:r w:rsidR="002910BB">
        <w:t xml:space="preserve">enough to call 911. </w:t>
      </w:r>
    </w:p>
    <w:p w14:paraId="7D5B6A2E" w14:textId="17BC54C9" w:rsidR="005E4E60" w:rsidRDefault="005E4E60" w:rsidP="0071676D">
      <w:pPr>
        <w:pStyle w:val="NoSpacing"/>
      </w:pPr>
      <w:r>
        <w:t>Stroke is life-threatening and time</w:t>
      </w:r>
      <w:r w:rsidR="004E3AE1">
        <w:t xml:space="preserve"> </w:t>
      </w:r>
      <w:r>
        <w:t xml:space="preserve">sensitive. Taking symptoms seriously is the best way to ensure that you survive and increase your chances of living with little to no </w:t>
      </w:r>
      <w:r w:rsidR="0035763E">
        <w:t>disability</w:t>
      </w:r>
      <w:r>
        <w:t>.</w:t>
      </w:r>
    </w:p>
    <w:p w14:paraId="57CACCEB" w14:textId="12ABF9BA" w:rsidR="00E15D49" w:rsidRDefault="00E15D49" w:rsidP="0071676D">
      <w:pPr>
        <w:pStyle w:val="Heading2"/>
        <w:spacing w:line="240" w:lineRule="auto"/>
      </w:pPr>
      <w:r>
        <w:t>Stroke in the United States</w:t>
      </w:r>
    </w:p>
    <w:p w14:paraId="78E40AEB" w14:textId="6E598195" w:rsidR="00185347" w:rsidRDefault="00185347" w:rsidP="0071676D">
      <w:pPr>
        <w:pStyle w:val="NoSpacing"/>
      </w:pPr>
      <w:r>
        <w:t xml:space="preserve">Every </w:t>
      </w:r>
      <w:r w:rsidRPr="00670859">
        <w:t>40 seconds</w:t>
      </w:r>
      <w:r>
        <w:t>, someone in the U.S. has a stroke.</w:t>
      </w:r>
      <w:r w:rsidR="00E5271C">
        <w:rPr>
          <w:rStyle w:val="FootnoteReference"/>
        </w:rPr>
        <w:footnoteReference w:id="3"/>
      </w:r>
      <w:r>
        <w:t xml:space="preserve"> Appropriate care can be the difference between life and death.</w:t>
      </w:r>
    </w:p>
    <w:p w14:paraId="5F83C9D6" w14:textId="1298B1A8" w:rsidR="00185347" w:rsidRDefault="00185347" w:rsidP="0071676D">
      <w:pPr>
        <w:pStyle w:val="NoSpacing"/>
      </w:pPr>
      <w:r>
        <w:t xml:space="preserve">Stroke is the </w:t>
      </w:r>
      <w:r w:rsidRPr="00670859">
        <w:t>fifth</w:t>
      </w:r>
      <w:r>
        <w:t xml:space="preserve"> leading cause of death in the U.S. and the leading cause of adult disability.</w:t>
      </w:r>
      <w:r w:rsidR="0013539C">
        <w:rPr>
          <w:rStyle w:val="FootnoteReference"/>
        </w:rPr>
        <w:footnoteReference w:id="4"/>
      </w:r>
    </w:p>
    <w:p w14:paraId="5DE3094E" w14:textId="4743C69B" w:rsidR="00185347" w:rsidRDefault="00185347" w:rsidP="0071676D">
      <w:pPr>
        <w:pStyle w:val="NoSpacing"/>
      </w:pPr>
      <w:r>
        <w:t xml:space="preserve">There are nearly </w:t>
      </w:r>
      <w:r w:rsidRPr="00670859">
        <w:t>800,000</w:t>
      </w:r>
      <w:r>
        <w:t xml:space="preserve"> strokes in America each year, or over 2,000 a day.</w:t>
      </w:r>
      <w:r w:rsidR="0013539C">
        <w:rPr>
          <w:rStyle w:val="FootnoteReference"/>
        </w:rPr>
        <w:footnoteReference w:id="5"/>
      </w:r>
    </w:p>
    <w:p w14:paraId="343BFD96" w14:textId="6D4A4B5F" w:rsidR="00887D78" w:rsidRDefault="00185347" w:rsidP="0071676D">
      <w:pPr>
        <w:pStyle w:val="NoSpacing"/>
      </w:pPr>
      <w:r>
        <w:t xml:space="preserve">Someone in the United States dies every </w:t>
      </w:r>
      <w:r w:rsidRPr="00670859">
        <w:t>4 minutes</w:t>
      </w:r>
      <w:r>
        <w:t xml:space="preserve"> due to a stroke</w:t>
      </w:r>
      <w:r w:rsidR="00670859">
        <w:t>.</w:t>
      </w:r>
      <w:r w:rsidR="0013539C">
        <w:rPr>
          <w:rStyle w:val="FootnoteReference"/>
        </w:rPr>
        <w:footnoteReference w:id="6"/>
      </w:r>
      <w:r w:rsidR="00670859">
        <w:t xml:space="preserve">  </w:t>
      </w:r>
    </w:p>
    <w:p w14:paraId="323184F8" w14:textId="484C17DA" w:rsidR="003A4080" w:rsidRPr="003A4080" w:rsidRDefault="003E0031" w:rsidP="0071676D">
      <w:pPr>
        <w:pStyle w:val="Heading2"/>
        <w:spacing w:line="240" w:lineRule="auto"/>
      </w:pPr>
      <w:r>
        <w:t xml:space="preserve">Delayed Intervention </w:t>
      </w:r>
      <w:r w:rsidR="003A4080" w:rsidRPr="003A4080">
        <w:t>Risks</w:t>
      </w:r>
    </w:p>
    <w:p w14:paraId="30C6F948" w14:textId="75048451" w:rsidR="003A4080" w:rsidRPr="003A4080" w:rsidRDefault="003A4080" w:rsidP="0071676D">
      <w:pPr>
        <w:pStyle w:val="NoSpacing"/>
      </w:pPr>
      <w:r w:rsidRPr="003A4080">
        <w:t>Nearly two million brain cells die every minute a stroke goes untreated. Without quick treatment, many patients experience disability after their stroke.</w:t>
      </w:r>
      <w:r w:rsidR="00C04128">
        <w:rPr>
          <w:rStyle w:val="FootnoteReference"/>
          <w:sz w:val="24"/>
          <w:szCs w:val="24"/>
        </w:rPr>
        <w:footnoteReference w:id="7"/>
      </w:r>
    </w:p>
    <w:p w14:paraId="5C561B2B" w14:textId="77777777" w:rsidR="003A4080" w:rsidRPr="003A4080" w:rsidRDefault="003A4080" w:rsidP="0071676D">
      <w:pPr>
        <w:pStyle w:val="NoSpacing"/>
      </w:pPr>
      <w:r w:rsidRPr="003A4080">
        <w:t>With each hour in which treatment fails to occur, the brain loses as many neurons as it does in almost 3.6 years of normal aging.</w:t>
      </w:r>
      <w:r w:rsidRPr="003A4080">
        <w:rPr>
          <w:vertAlign w:val="superscript"/>
        </w:rPr>
        <w:footnoteReference w:id="8"/>
      </w:r>
    </w:p>
    <w:p w14:paraId="5535069C" w14:textId="77777777" w:rsidR="003A4080" w:rsidRDefault="003A4080" w:rsidP="0071676D">
      <w:pPr>
        <w:pStyle w:val="NoSpacing"/>
      </w:pPr>
      <w:r w:rsidRPr="003A4080">
        <w:t xml:space="preserve">The number or even severity of stroke symptoms does not equal how dangerous or serious a stroke can be. Only medical professionals can determine the kind of stroke someone is having and what kind of treatment they need. </w:t>
      </w:r>
    </w:p>
    <w:p w14:paraId="334F94AB" w14:textId="7BF1C3AF" w:rsidR="009728D3" w:rsidRDefault="009728D3" w:rsidP="0071676D">
      <w:pPr>
        <w:pStyle w:val="Heading2"/>
        <w:spacing w:line="240" w:lineRule="auto"/>
      </w:pPr>
      <w:r>
        <w:t>Stroke Disparities</w:t>
      </w:r>
    </w:p>
    <w:p w14:paraId="31D4919D" w14:textId="21EC6105" w:rsidR="009728D3" w:rsidRDefault="009728D3" w:rsidP="0071676D">
      <w:pPr>
        <w:pStyle w:val="NoSpacing"/>
        <w:spacing w:after="0"/>
      </w:pPr>
      <w:r w:rsidRPr="003A4080">
        <w:t>Stroke does not discriminate</w:t>
      </w:r>
      <w:r w:rsidR="00317D04">
        <w:t>. P</w:t>
      </w:r>
      <w:r w:rsidRPr="003A4080">
        <w:t>eople of all ages, races, and ethnicities should be aware that they or someone they know could have a stroke at any time.  </w:t>
      </w:r>
    </w:p>
    <w:p w14:paraId="42E2F9F2" w14:textId="1BCC4E2E" w:rsidR="009728D3" w:rsidRPr="00A1354D" w:rsidRDefault="009728D3" w:rsidP="0071676D">
      <w:pPr>
        <w:pStyle w:val="NoSpacing"/>
        <w:numPr>
          <w:ilvl w:val="1"/>
          <w:numId w:val="1"/>
        </w:numPr>
        <w:spacing w:after="0"/>
      </w:pPr>
      <w:r w:rsidRPr="00A1354D">
        <w:t xml:space="preserve">Black people are </w:t>
      </w:r>
      <w:r w:rsidRPr="00A1354D">
        <w:rPr>
          <w:b/>
          <w:bCs/>
        </w:rPr>
        <w:t xml:space="preserve">50% more </w:t>
      </w:r>
      <w:r w:rsidRPr="00FF6394">
        <w:rPr>
          <w:b/>
          <w:bCs/>
        </w:rPr>
        <w:t>likely</w:t>
      </w:r>
      <w:r w:rsidRPr="00FF6394">
        <w:t xml:space="preserve"> </w:t>
      </w:r>
      <w:r w:rsidRPr="00FF6394">
        <w:rPr>
          <w:b/>
          <w:bCs/>
        </w:rPr>
        <w:t>to have a stroke</w:t>
      </w:r>
      <w:r w:rsidRPr="00A1354D">
        <w:t xml:space="preserve"> compared to white people.</w:t>
      </w:r>
      <w:r w:rsidR="00670859">
        <w:rPr>
          <w:rStyle w:val="FootnoteReference"/>
        </w:rPr>
        <w:footnoteReference w:id="9"/>
      </w:r>
      <w:r w:rsidR="00670859" w:rsidRPr="00A1354D">
        <w:t xml:space="preserve">  </w:t>
      </w:r>
    </w:p>
    <w:p w14:paraId="189B7E73" w14:textId="27A85B98" w:rsidR="009728D3" w:rsidRPr="00A1354D" w:rsidRDefault="009728D3" w:rsidP="0071676D">
      <w:pPr>
        <w:pStyle w:val="NoSpacing"/>
        <w:numPr>
          <w:ilvl w:val="1"/>
          <w:numId w:val="1"/>
        </w:numPr>
        <w:spacing w:after="0"/>
      </w:pPr>
      <w:r w:rsidRPr="00A1354D">
        <w:t xml:space="preserve">Black men are </w:t>
      </w:r>
      <w:r w:rsidRPr="00A1354D">
        <w:rPr>
          <w:b/>
          <w:bCs/>
        </w:rPr>
        <w:t xml:space="preserve">70% more likely </w:t>
      </w:r>
      <w:r w:rsidRPr="00FF6394">
        <w:rPr>
          <w:b/>
          <w:bCs/>
        </w:rPr>
        <w:t>to die from a stroke</w:t>
      </w:r>
      <w:r w:rsidRPr="00A1354D">
        <w:t xml:space="preserve"> compared to non-Hispanic white people.</w:t>
      </w:r>
      <w:r w:rsidR="00E95924">
        <w:rPr>
          <w:rStyle w:val="FootnoteReference"/>
        </w:rPr>
        <w:footnoteReference w:id="10"/>
      </w:r>
      <w:r w:rsidR="00670859" w:rsidRPr="00A1354D">
        <w:t xml:space="preserve"> </w:t>
      </w:r>
      <w:r w:rsidRPr="00A1354D">
        <w:t xml:space="preserve"> </w:t>
      </w:r>
    </w:p>
    <w:p w14:paraId="5D160BEE" w14:textId="2BDB9D3C" w:rsidR="009728D3" w:rsidRDefault="009728D3" w:rsidP="0071676D">
      <w:pPr>
        <w:pStyle w:val="NoSpacing"/>
        <w:numPr>
          <w:ilvl w:val="1"/>
          <w:numId w:val="1"/>
        </w:numPr>
      </w:pPr>
      <w:r w:rsidRPr="00A1354D">
        <w:t xml:space="preserve">Black women are </w:t>
      </w:r>
      <w:r w:rsidRPr="00A1354D">
        <w:rPr>
          <w:b/>
          <w:bCs/>
        </w:rPr>
        <w:t>twice as likely to have a stroke</w:t>
      </w:r>
      <w:r w:rsidRPr="00A1354D">
        <w:t xml:space="preserve"> compared to non-Hispanic</w:t>
      </w:r>
      <w:r w:rsidR="000E7E9E">
        <w:t xml:space="preserve"> </w:t>
      </w:r>
      <w:r w:rsidRPr="00A1354D">
        <w:t>white women.</w:t>
      </w:r>
      <w:r w:rsidR="00E95924">
        <w:rPr>
          <w:rStyle w:val="FootnoteReference"/>
        </w:rPr>
        <w:footnoteReference w:id="11"/>
      </w:r>
    </w:p>
    <w:p w14:paraId="6E4B7552" w14:textId="0F5ADE01" w:rsidR="003A4080" w:rsidRPr="003A4080" w:rsidRDefault="000E7E9E" w:rsidP="0071676D">
      <w:pPr>
        <w:pStyle w:val="NoSpacing"/>
      </w:pPr>
      <w:r>
        <w:t>S</w:t>
      </w:r>
      <w:r w:rsidRPr="000E7E9E">
        <w:t>troke patients who are female, Black, or Hispanic have a significantly higher door-in-door-out time for interhospital transfers.</w:t>
      </w:r>
      <w:r>
        <w:rPr>
          <w:rStyle w:val="FootnoteReference"/>
        </w:rPr>
        <w:footnoteReference w:id="12"/>
      </w:r>
    </w:p>
    <w:p w14:paraId="35788A27" w14:textId="35239E25" w:rsidR="003A4080" w:rsidRPr="003A4080" w:rsidRDefault="005C0BC6" w:rsidP="0071676D">
      <w:pPr>
        <w:pStyle w:val="Heading2"/>
        <w:spacing w:line="240" w:lineRule="auto"/>
      </w:pPr>
      <w:r w:rsidRPr="007D446D">
        <w:t>BE</w:t>
      </w:r>
      <w:r w:rsidR="00287629" w:rsidRPr="007D446D">
        <w:t xml:space="preserve"> </w:t>
      </w:r>
      <w:r w:rsidRPr="007D446D">
        <w:t>FAST</w:t>
      </w:r>
      <w:r w:rsidR="00287629">
        <w:rPr>
          <w:b/>
          <w:bCs/>
        </w:rPr>
        <w:t xml:space="preserve"> </w:t>
      </w:r>
      <w:r>
        <w:t>—</w:t>
      </w:r>
      <w:r w:rsidR="00287629">
        <w:t xml:space="preserve"> </w:t>
      </w:r>
      <w:r w:rsidR="003A4080" w:rsidRPr="003A4080">
        <w:t>Call 911</w:t>
      </w:r>
    </w:p>
    <w:p w14:paraId="6C58DAD3" w14:textId="5B638C60" w:rsidR="003A4080" w:rsidRPr="003A4080" w:rsidRDefault="003A4080" w:rsidP="0071676D">
      <w:pPr>
        <w:pStyle w:val="NoSpacing"/>
      </w:pPr>
      <w:r w:rsidRPr="003A4080">
        <w:t xml:space="preserve">Patients can survive and limit </w:t>
      </w:r>
      <w:proofErr w:type="gramStart"/>
      <w:r w:rsidRPr="003A4080">
        <w:t>disability</w:t>
      </w:r>
      <w:proofErr w:type="gramEnd"/>
      <w:r w:rsidRPr="003A4080">
        <w:t xml:space="preserve"> if they call 911 and BE FAST as soon as </w:t>
      </w:r>
      <w:r w:rsidR="004E3383">
        <w:t>they</w:t>
      </w:r>
      <w:r w:rsidRPr="003A4080">
        <w:t xml:space="preserve"> start exhibiting stroke symptoms.</w:t>
      </w:r>
    </w:p>
    <w:p w14:paraId="27CFB6A2" w14:textId="77777777" w:rsidR="003A4080" w:rsidRPr="003A4080" w:rsidRDefault="003A4080" w:rsidP="0071676D">
      <w:pPr>
        <w:pStyle w:val="NoSpacing"/>
      </w:pPr>
      <w:r w:rsidRPr="003A4080">
        <w:t>The acronym BE FAST is a guide to the signs of a stroke and what you can do to help someone exhibiting the symptoms. It stands for: </w:t>
      </w:r>
    </w:p>
    <w:p w14:paraId="669E2091" w14:textId="77777777" w:rsidR="003A4080" w:rsidRPr="003A4080" w:rsidRDefault="003A4080" w:rsidP="0071676D">
      <w:pPr>
        <w:pStyle w:val="NoSpacing"/>
        <w:numPr>
          <w:ilvl w:val="1"/>
          <w:numId w:val="1"/>
        </w:numPr>
      </w:pPr>
      <w:r w:rsidRPr="003A4080">
        <w:t>B – loss of balance </w:t>
      </w:r>
    </w:p>
    <w:p w14:paraId="5B5451F6" w14:textId="375D42F0" w:rsidR="003A4080" w:rsidRPr="003A4080" w:rsidRDefault="003A4080" w:rsidP="0071676D">
      <w:pPr>
        <w:pStyle w:val="NoSpacing"/>
        <w:numPr>
          <w:ilvl w:val="1"/>
          <w:numId w:val="1"/>
        </w:numPr>
      </w:pPr>
      <w:r w:rsidRPr="003A4080">
        <w:t xml:space="preserve">E – loss of or blurry </w:t>
      </w:r>
      <w:r w:rsidR="00CD5C02">
        <w:t>eyesight</w:t>
      </w:r>
      <w:r w:rsidRPr="003A4080">
        <w:t> </w:t>
      </w:r>
    </w:p>
    <w:p w14:paraId="4CD92ACD" w14:textId="52669046" w:rsidR="003A4080" w:rsidRPr="003A4080" w:rsidRDefault="003A4080" w:rsidP="0071676D">
      <w:pPr>
        <w:pStyle w:val="NoSpacing"/>
        <w:numPr>
          <w:ilvl w:val="1"/>
          <w:numId w:val="1"/>
        </w:numPr>
      </w:pPr>
      <w:r w:rsidRPr="003A4080">
        <w:t xml:space="preserve">F – </w:t>
      </w:r>
      <w:r w:rsidR="00984071">
        <w:t>f</w:t>
      </w:r>
      <w:r w:rsidRPr="003A4080">
        <w:t>ace drooping </w:t>
      </w:r>
    </w:p>
    <w:p w14:paraId="424BCB8C" w14:textId="47832F02" w:rsidR="003A4080" w:rsidRPr="003A4080" w:rsidRDefault="003A4080" w:rsidP="0071676D">
      <w:pPr>
        <w:pStyle w:val="NoSpacing"/>
        <w:numPr>
          <w:ilvl w:val="1"/>
          <w:numId w:val="1"/>
        </w:numPr>
      </w:pPr>
      <w:r w:rsidRPr="003A4080">
        <w:t xml:space="preserve">A – </w:t>
      </w:r>
      <w:r w:rsidR="00984071">
        <w:t>a</w:t>
      </w:r>
      <w:r w:rsidRPr="003A4080">
        <w:t>rm weakness </w:t>
      </w:r>
    </w:p>
    <w:p w14:paraId="70CC81DD" w14:textId="76036188" w:rsidR="003A4080" w:rsidRPr="003A4080" w:rsidRDefault="003A4080" w:rsidP="0071676D">
      <w:pPr>
        <w:pStyle w:val="NoSpacing"/>
        <w:numPr>
          <w:ilvl w:val="1"/>
          <w:numId w:val="1"/>
        </w:numPr>
      </w:pPr>
      <w:r w:rsidRPr="003A4080">
        <w:t xml:space="preserve">S – </w:t>
      </w:r>
      <w:r w:rsidR="00984071">
        <w:t>s</w:t>
      </w:r>
      <w:r w:rsidRPr="003A4080">
        <w:t>peech difficulty </w:t>
      </w:r>
    </w:p>
    <w:p w14:paraId="709EEA7A" w14:textId="6E6AB563" w:rsidR="003A4080" w:rsidRPr="003A4080" w:rsidRDefault="003A4080" w:rsidP="0071676D">
      <w:pPr>
        <w:pStyle w:val="NoSpacing"/>
        <w:numPr>
          <w:ilvl w:val="1"/>
          <w:numId w:val="1"/>
        </w:numPr>
      </w:pPr>
      <w:r w:rsidRPr="003A4080">
        <w:t xml:space="preserve">T – </w:t>
      </w:r>
      <w:r w:rsidR="00984071">
        <w:t>t</w:t>
      </w:r>
      <w:r w:rsidRPr="003A4080">
        <w:t>ime to call 911 </w:t>
      </w:r>
    </w:p>
    <w:p w14:paraId="1B963971" w14:textId="77777777" w:rsidR="003A4080" w:rsidRPr="003A4080" w:rsidRDefault="003A4080" w:rsidP="0071676D">
      <w:pPr>
        <w:pStyle w:val="NoSpacing"/>
      </w:pPr>
      <w:r w:rsidRPr="003A4080">
        <w:t>EMS personnel can immediately start assessing symptoms and identify the facility that can best meet the patient’s needs. </w:t>
      </w:r>
    </w:p>
    <w:p w14:paraId="6D2665E9" w14:textId="661E905C" w:rsidR="003A4080" w:rsidRPr="003A4080" w:rsidRDefault="003A4080" w:rsidP="0071676D">
      <w:pPr>
        <w:pStyle w:val="NoSpacing"/>
      </w:pPr>
      <w:r w:rsidRPr="003A4080">
        <w:t xml:space="preserve">Receiving treatment specific to stroke will save on a mountain of costs down the road, like rehabilitation and recovery, lost wages due to </w:t>
      </w:r>
      <w:r w:rsidR="00984071">
        <w:t>inability to work</w:t>
      </w:r>
      <w:r w:rsidRPr="003A4080">
        <w:t>, and any financial implications of having someone provide care.</w:t>
      </w:r>
    </w:p>
    <w:p w14:paraId="75208EE2" w14:textId="138CF818" w:rsidR="003A4080" w:rsidRPr="003A4080" w:rsidRDefault="003A4080" w:rsidP="0071676D">
      <w:pPr>
        <w:pStyle w:val="NoSpacing"/>
      </w:pPr>
      <w:r w:rsidRPr="003A4080">
        <w:t xml:space="preserve">For every minute saved in transfer to the appropriate care for stroke, there is </w:t>
      </w:r>
      <w:r w:rsidR="00C04128" w:rsidRPr="00C04128">
        <w:t>$1,000</w:t>
      </w:r>
      <w:r w:rsidRPr="003A4080">
        <w:t xml:space="preserve"> in savings on medical costs for short</w:t>
      </w:r>
      <w:r w:rsidR="006567EB">
        <w:t>-</w:t>
      </w:r>
      <w:r w:rsidRPr="003A4080">
        <w:t xml:space="preserve"> and long-term care.</w:t>
      </w:r>
      <w:r w:rsidR="00E15D49" w:rsidRPr="00784C0E">
        <w:rPr>
          <w:rStyle w:val="FootnoteReference"/>
          <w:sz w:val="24"/>
          <w:szCs w:val="24"/>
        </w:rPr>
        <w:footnoteReference w:id="13"/>
      </w:r>
    </w:p>
    <w:p w14:paraId="7D165C06" w14:textId="77777777" w:rsidR="003A4080" w:rsidRPr="003A4080" w:rsidRDefault="003A4080" w:rsidP="0071676D">
      <w:pPr>
        <w:pStyle w:val="NoSpacing"/>
      </w:pPr>
      <w:r w:rsidRPr="003A4080">
        <w:t>Driving to the ER could result in minutes, if not hours in the waiting room. Time is of the essence with stroke and patients cannot take that risk. </w:t>
      </w:r>
    </w:p>
    <w:p w14:paraId="6BB2285C" w14:textId="1E872914" w:rsidR="003A4080" w:rsidRDefault="003A4080" w:rsidP="0071676D">
      <w:pPr>
        <w:pStyle w:val="NoSpacing"/>
      </w:pPr>
      <w:r w:rsidRPr="003A4080">
        <w:t>If you see something that’s not normal, it’s not nothing. Even one stroke symptom is enough reason to call 911.</w:t>
      </w:r>
    </w:p>
    <w:p w14:paraId="5880D578" w14:textId="77777777" w:rsidR="005C0BC6" w:rsidRPr="003A4080" w:rsidRDefault="005C0BC6" w:rsidP="0071676D">
      <w:pPr>
        <w:pStyle w:val="Heading2"/>
        <w:spacing w:line="240" w:lineRule="auto"/>
      </w:pPr>
      <w:r w:rsidRPr="003A4080">
        <w:t>Treatment</w:t>
      </w:r>
    </w:p>
    <w:p w14:paraId="618A323C" w14:textId="77777777" w:rsidR="005C0BC6" w:rsidRPr="003A4080" w:rsidRDefault="005C0BC6" w:rsidP="0071676D">
      <w:pPr>
        <w:pStyle w:val="NoSpacing"/>
      </w:pPr>
      <w:r w:rsidRPr="003A4080">
        <w:t>Neuroendovascular stroke surgery, or thrombectomy, is a minimally invasive procedure that uses catheters to reopen blocked arteries in the brain quickly.</w:t>
      </w:r>
    </w:p>
    <w:p w14:paraId="0DB6193E" w14:textId="40D114FA" w:rsidR="005C0BC6" w:rsidRDefault="005C0BC6" w:rsidP="0071676D">
      <w:pPr>
        <w:pStyle w:val="NoSpacing"/>
      </w:pPr>
      <w:r w:rsidRPr="003A4080">
        <w:t>Thrombectomy improves the chances that a patient will not only survive a stroke but also will make a full recovery.</w:t>
      </w:r>
    </w:p>
    <w:p w14:paraId="51A411A5" w14:textId="27860778" w:rsidR="00C04128" w:rsidRPr="003A4080" w:rsidRDefault="00C04128" w:rsidP="0071676D">
      <w:pPr>
        <w:pStyle w:val="NoSpacing"/>
      </w:pPr>
      <w:r>
        <w:t xml:space="preserve">Thrombectomy can only happen at </w:t>
      </w:r>
      <w:r w:rsidRPr="001D2222">
        <w:t xml:space="preserve">Level 1 </w:t>
      </w:r>
      <w:r w:rsidR="009E05B5">
        <w:t>(</w:t>
      </w:r>
      <w:r w:rsidR="0059483A">
        <w:t>c</w:t>
      </w:r>
      <w:r w:rsidR="009E05B5">
        <w:t xml:space="preserve">omprehensive) </w:t>
      </w:r>
      <w:r w:rsidRPr="001D2222">
        <w:t>stroke center</w:t>
      </w:r>
      <w:r>
        <w:t>s</w:t>
      </w:r>
      <w:r w:rsidRPr="001D2222">
        <w:t xml:space="preserve">, where </w:t>
      </w:r>
      <w:r>
        <w:t>patients can</w:t>
      </w:r>
      <w:r w:rsidRPr="001D2222">
        <w:t xml:space="preserve"> access a specially trained neuroendovascular care team that can</w:t>
      </w:r>
      <w:r>
        <w:t xml:space="preserve"> provide </w:t>
      </w:r>
      <w:r w:rsidR="00266729">
        <w:t>care</w:t>
      </w:r>
      <w:r>
        <w:t xml:space="preserve"> </w:t>
      </w:r>
      <w:r w:rsidRPr="001D2222">
        <w:t>24/7/365.</w:t>
      </w:r>
      <w:r>
        <w:t xml:space="preserve"> </w:t>
      </w:r>
    </w:p>
    <w:p w14:paraId="1DF31327" w14:textId="51D9A5EB" w:rsidR="005C0BC6" w:rsidRPr="003A4080" w:rsidRDefault="009E05B5" w:rsidP="0071676D">
      <w:pPr>
        <w:pStyle w:val="NoSpacing"/>
      </w:pPr>
      <w:r>
        <w:t>At high-volume Level 1 centers, the procedure typically takes only about a half hour.</w:t>
      </w:r>
    </w:p>
    <w:p w14:paraId="1132786B" w14:textId="77777777" w:rsidR="005C0BC6" w:rsidRPr="003A4080" w:rsidRDefault="005C0BC6" w:rsidP="0071676D">
      <w:pPr>
        <w:pStyle w:val="NoSpacing"/>
      </w:pPr>
      <w:r w:rsidRPr="003A4080">
        <w:t>Patients who receive a thrombectomy increase their life expectancy by five years compared to patients who do not receive this specialized treatment.</w:t>
      </w:r>
      <w:r w:rsidRPr="003A4080">
        <w:rPr>
          <w:vertAlign w:val="superscript"/>
        </w:rPr>
        <w:footnoteReference w:id="14"/>
      </w:r>
    </w:p>
    <w:p w14:paraId="58424BA7" w14:textId="460BD08B" w:rsidR="005C0BC6" w:rsidRPr="003A4080" w:rsidRDefault="005C0BC6" w:rsidP="0071676D">
      <w:pPr>
        <w:pStyle w:val="NoSpacing"/>
      </w:pPr>
      <w:r w:rsidRPr="003A4080">
        <w:t>Research shows that severe stroke patients gain one week of healthy life for every minute that is saved in getting them appropriate care.</w:t>
      </w:r>
      <w:r w:rsidR="00C04128" w:rsidRPr="00784C0E">
        <w:rPr>
          <w:rStyle w:val="FootnoteReference"/>
          <w:sz w:val="24"/>
          <w:szCs w:val="24"/>
        </w:rPr>
        <w:footnoteReference w:id="15"/>
      </w:r>
    </w:p>
    <w:p w14:paraId="025D3B02" w14:textId="77777777" w:rsidR="005C0BC6" w:rsidRPr="003A4080" w:rsidRDefault="005C0BC6" w:rsidP="0071676D">
      <w:pPr>
        <w:pStyle w:val="NoSpacing"/>
      </w:pPr>
      <w:r w:rsidRPr="003A4080">
        <w:t>For every 10 minutes saved in getting to a mechanical thrombectomy, patients experienced an additional month of life free from disability.</w:t>
      </w:r>
      <w:r w:rsidRPr="003A4080">
        <w:rPr>
          <w:vertAlign w:val="superscript"/>
        </w:rPr>
        <w:footnoteReference w:id="16"/>
      </w:r>
    </w:p>
    <w:p w14:paraId="4DAD806F" w14:textId="06ABEC61" w:rsidR="005C0BC6" w:rsidRPr="003A4080" w:rsidRDefault="005C0BC6" w:rsidP="0071676D">
      <w:pPr>
        <w:pStyle w:val="NoSpacing"/>
      </w:pPr>
      <w:r w:rsidRPr="003A4080">
        <w:t xml:space="preserve">Stroke costs in the U.S. are currently estimated at about </w:t>
      </w:r>
      <w:r w:rsidRPr="003A4080">
        <w:rPr>
          <w:b/>
          <w:bCs/>
        </w:rPr>
        <w:t>$56 billion</w:t>
      </w:r>
      <w:r w:rsidRPr="003A4080">
        <w:t>.</w:t>
      </w:r>
      <w:r w:rsidRPr="003A4080">
        <w:rPr>
          <w:vertAlign w:val="superscript"/>
        </w:rPr>
        <w:footnoteReference w:id="17"/>
      </w:r>
      <w:r w:rsidRPr="003A4080">
        <w:t xml:space="preserve"> </w:t>
      </w:r>
      <w:r w:rsidR="009E05B5">
        <w:t>By significantly reducing the amount of damage from a stroke,</w:t>
      </w:r>
      <w:r w:rsidRPr="003A4080">
        <w:t xml:space="preserve"> thrombectomy helps reduce recovery time, getting patients back on their feet so they may live independently and work again.</w:t>
      </w:r>
    </w:p>
    <w:p w14:paraId="142511D3" w14:textId="77777777" w:rsidR="005C0BC6" w:rsidRPr="003A4080" w:rsidRDefault="005C0BC6" w:rsidP="0071676D">
      <w:pPr>
        <w:spacing w:line="240" w:lineRule="auto"/>
        <w:rPr>
          <w:b/>
          <w:bCs/>
        </w:rPr>
      </w:pPr>
    </w:p>
    <w:p w14:paraId="27893479" w14:textId="77777777" w:rsidR="00032DF1" w:rsidRPr="00DB051C" w:rsidRDefault="00032DF1" w:rsidP="0071676D">
      <w:pPr>
        <w:spacing w:line="240" w:lineRule="auto"/>
        <w:rPr>
          <w:rStyle w:val="Emphasis"/>
        </w:rPr>
      </w:pPr>
    </w:p>
    <w:sectPr w:rsidR="00032DF1" w:rsidRPr="00DB051C" w:rsidSect="005E658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1440" w:right="1440" w:bottom="1440" w:left="1440" w:header="288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1E44F8" w14:textId="77777777" w:rsidR="005E6580" w:rsidRDefault="005E6580" w:rsidP="00DB051C">
      <w:pPr>
        <w:spacing w:after="0" w:line="240" w:lineRule="auto"/>
      </w:pPr>
      <w:r>
        <w:separator/>
      </w:r>
    </w:p>
  </w:endnote>
  <w:endnote w:type="continuationSeparator" w:id="0">
    <w:p w14:paraId="0DFF7477" w14:textId="77777777" w:rsidR="005E6580" w:rsidRDefault="005E6580" w:rsidP="00DB051C">
      <w:pPr>
        <w:spacing w:after="0" w:line="240" w:lineRule="auto"/>
      </w:pPr>
      <w:r>
        <w:continuationSeparator/>
      </w:r>
    </w:p>
  </w:endnote>
  <w:endnote w:type="continuationNotice" w:id="1">
    <w:p w14:paraId="2B77189E" w14:textId="77777777" w:rsidR="005E6580" w:rsidRDefault="005E65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 Rg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Extra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Proxima Nova Ligh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7A80C" w14:textId="77777777" w:rsidR="00A1542C" w:rsidRDefault="00A154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FD181" w14:textId="77777777" w:rsidR="00A1542C" w:rsidRDefault="00A154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2028F" w14:textId="77777777" w:rsidR="00A1542C" w:rsidRDefault="00A154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D2861" w14:textId="77777777" w:rsidR="005E6580" w:rsidRDefault="005E6580" w:rsidP="00DB051C">
      <w:pPr>
        <w:spacing w:after="0" w:line="240" w:lineRule="auto"/>
      </w:pPr>
      <w:r>
        <w:separator/>
      </w:r>
    </w:p>
  </w:footnote>
  <w:footnote w:type="continuationSeparator" w:id="0">
    <w:p w14:paraId="6BAB0EC5" w14:textId="77777777" w:rsidR="005E6580" w:rsidRDefault="005E6580" w:rsidP="00DB051C">
      <w:pPr>
        <w:spacing w:after="0" w:line="240" w:lineRule="auto"/>
      </w:pPr>
      <w:r>
        <w:continuationSeparator/>
      </w:r>
    </w:p>
  </w:footnote>
  <w:footnote w:type="continuationNotice" w:id="1">
    <w:p w14:paraId="1C656C73" w14:textId="77777777" w:rsidR="005E6580" w:rsidRDefault="005E6580">
      <w:pPr>
        <w:spacing w:after="0" w:line="240" w:lineRule="auto"/>
      </w:pPr>
    </w:p>
  </w:footnote>
  <w:footnote w:id="2">
    <w:p w14:paraId="131B8419" w14:textId="77777777" w:rsidR="00B00F13" w:rsidRDefault="00B00F13" w:rsidP="00B00F1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54681">
        <w:t xml:space="preserve">Saver J. L. (2006). Time is </w:t>
      </w:r>
      <w:proofErr w:type="gramStart"/>
      <w:r w:rsidRPr="00854681">
        <w:t>brain</w:t>
      </w:r>
      <w:r>
        <w:t>—</w:t>
      </w:r>
      <w:r w:rsidRPr="00854681">
        <w:t>quantified</w:t>
      </w:r>
      <w:proofErr w:type="gramEnd"/>
      <w:r w:rsidRPr="00854681">
        <w:t>. </w:t>
      </w:r>
      <w:r w:rsidRPr="00854681">
        <w:rPr>
          <w:i/>
          <w:iCs/>
        </w:rPr>
        <w:t>Stroke</w:t>
      </w:r>
      <w:r w:rsidRPr="00854681">
        <w:t>, </w:t>
      </w:r>
      <w:r w:rsidRPr="00854681">
        <w:rPr>
          <w:i/>
          <w:iCs/>
        </w:rPr>
        <w:t>37</w:t>
      </w:r>
      <w:r w:rsidRPr="00854681">
        <w:t xml:space="preserve">(1), 263–266. </w:t>
      </w:r>
      <w:hyperlink r:id="rId1" w:history="1">
        <w:r w:rsidRPr="00022B52">
          <w:rPr>
            <w:rStyle w:val="Hyperlink"/>
          </w:rPr>
          <w:t>https://doi.org/10.1161/01.STR.0000196957.55928.ab</w:t>
        </w:r>
      </w:hyperlink>
      <w:r>
        <w:t xml:space="preserve"> </w:t>
      </w:r>
    </w:p>
  </w:footnote>
  <w:footnote w:id="3">
    <w:p w14:paraId="01FA0E86" w14:textId="77777777" w:rsidR="00E5271C" w:rsidRPr="0013539C" w:rsidRDefault="00E5271C" w:rsidP="00E5271C">
      <w:pPr>
        <w:pStyle w:val="FootnoteText"/>
      </w:pPr>
      <w:r w:rsidRPr="0013539C">
        <w:rPr>
          <w:rStyle w:val="FootnoteReference"/>
        </w:rPr>
        <w:footnoteRef/>
      </w:r>
      <w:r w:rsidRPr="0013539C">
        <w:t xml:space="preserve"> Centers for Disease Control and Prevention. (2023). Stroke Facts. </w:t>
      </w:r>
      <w:hyperlink r:id="rId2" w:history="1">
        <w:r w:rsidRPr="0013539C">
          <w:rPr>
            <w:rStyle w:val="Hyperlink"/>
          </w:rPr>
          <w:t>www.cdc.gov/stroke/facts.htm</w:t>
        </w:r>
      </w:hyperlink>
      <w:r w:rsidRPr="0013539C">
        <w:rPr>
          <w:u w:val="single"/>
        </w:rPr>
        <w:t xml:space="preserve"> </w:t>
      </w:r>
    </w:p>
  </w:footnote>
  <w:footnote w:id="4">
    <w:p w14:paraId="2BC811EA" w14:textId="1C4FC931" w:rsidR="00EB77A7" w:rsidRPr="00EB77A7" w:rsidRDefault="0013539C" w:rsidP="00EB77A7">
      <w:pPr>
        <w:pStyle w:val="FootnoteText"/>
      </w:pPr>
      <w:r w:rsidRPr="0013539C">
        <w:rPr>
          <w:rStyle w:val="FootnoteReference"/>
        </w:rPr>
        <w:footnoteRef/>
      </w:r>
      <w:r w:rsidRPr="0013539C">
        <w:t xml:space="preserve"> </w:t>
      </w:r>
      <w:r w:rsidR="0064783F">
        <w:t xml:space="preserve">Office of Disease Prevention and Health Promotion. (n.d.). </w:t>
      </w:r>
      <w:r w:rsidR="00EB77A7" w:rsidRPr="00AC6CF9">
        <w:t>Reduce stroke deaths - HDS</w:t>
      </w:r>
      <w:r w:rsidR="00EB77A7" w:rsidRPr="00AC6CF9">
        <w:noBreakHyphen/>
        <w:t>03.</w:t>
      </w:r>
      <w:r w:rsidR="00EB77A7" w:rsidRPr="00EB77A7">
        <w:t xml:space="preserve"> </w:t>
      </w:r>
    </w:p>
    <w:p w14:paraId="06E42472" w14:textId="3563F5E8" w:rsidR="0013539C" w:rsidRPr="0013539C" w:rsidRDefault="00A06B16">
      <w:pPr>
        <w:pStyle w:val="FootnoteText"/>
      </w:pPr>
      <w:hyperlink r:id="rId3" w:history="1">
        <w:r w:rsidR="0013539C" w:rsidRPr="0013539C">
          <w:rPr>
            <w:rStyle w:val="cf11"/>
            <w:rFonts w:ascii="Proxima Nova Rg" w:hAnsi="Proxima Nova Rg"/>
            <w:sz w:val="20"/>
            <w:szCs w:val="20"/>
            <w:u w:val="single"/>
          </w:rPr>
          <w:t>https://health.gov/healthypeople/objectives-and-data/browse-objectives/heart-disease-and-stroke/reduce-stroke-deaths-hds-03</w:t>
        </w:r>
      </w:hyperlink>
    </w:p>
  </w:footnote>
  <w:footnote w:id="5">
    <w:p w14:paraId="0E26F82F" w14:textId="220601DB" w:rsidR="0013539C" w:rsidRPr="0013539C" w:rsidRDefault="0013539C">
      <w:pPr>
        <w:pStyle w:val="FootnoteText"/>
      </w:pPr>
      <w:r w:rsidRPr="0013539C">
        <w:rPr>
          <w:rStyle w:val="FootnoteReference"/>
        </w:rPr>
        <w:footnoteRef/>
      </w:r>
      <w:r w:rsidR="000F1064">
        <w:t xml:space="preserve"> </w:t>
      </w:r>
      <w:r w:rsidR="000F1064" w:rsidRPr="0013539C">
        <w:t xml:space="preserve">Centers for Disease Control and Prevention. (2023). Stroke Facts. </w:t>
      </w:r>
      <w:hyperlink r:id="rId4" w:history="1">
        <w:r w:rsidR="000F1064" w:rsidRPr="0013539C">
          <w:rPr>
            <w:rStyle w:val="Hyperlink"/>
          </w:rPr>
          <w:t>www.cdc.gov/stroke/facts.htm</w:t>
        </w:r>
      </w:hyperlink>
      <w:r w:rsidR="000F1064" w:rsidRPr="0013539C">
        <w:rPr>
          <w:u w:val="single"/>
        </w:rPr>
        <w:t xml:space="preserve"> </w:t>
      </w:r>
    </w:p>
  </w:footnote>
  <w:footnote w:id="6">
    <w:p w14:paraId="563A75A5" w14:textId="7E6375A1" w:rsidR="0013539C" w:rsidRPr="0013539C" w:rsidRDefault="0013539C">
      <w:pPr>
        <w:pStyle w:val="FootnoteText"/>
      </w:pPr>
      <w:r w:rsidRPr="0013539C">
        <w:rPr>
          <w:rStyle w:val="FootnoteReference"/>
        </w:rPr>
        <w:footnoteRef/>
      </w:r>
      <w:r w:rsidRPr="0013539C">
        <w:t xml:space="preserve"> </w:t>
      </w:r>
      <w:r w:rsidR="000F1064">
        <w:t>Ibid.</w:t>
      </w:r>
      <w:r w:rsidRPr="0013539C">
        <w:rPr>
          <w:u w:val="single"/>
        </w:rPr>
        <w:t xml:space="preserve"> </w:t>
      </w:r>
    </w:p>
  </w:footnote>
  <w:footnote w:id="7">
    <w:p w14:paraId="2BD7591B" w14:textId="40F693E7" w:rsidR="00C04128" w:rsidRPr="0013539C" w:rsidRDefault="00C04128" w:rsidP="00C04128">
      <w:pPr>
        <w:pStyle w:val="FootnoteText"/>
      </w:pPr>
      <w:r w:rsidRPr="0013539C">
        <w:rPr>
          <w:rStyle w:val="FootnoteReference"/>
        </w:rPr>
        <w:footnoteRef/>
      </w:r>
      <w:r w:rsidRPr="0013539C">
        <w:t xml:space="preserve"> </w:t>
      </w:r>
      <w:r w:rsidRPr="0013539C">
        <w:rPr>
          <w:rFonts w:cs="Proxima Nova Rg"/>
        </w:rPr>
        <w:t xml:space="preserve">American Heart Association/American Stroke Association. (2018). More Stroke Patients May Receive Crucial Treatments Under New Guideline. </w:t>
      </w:r>
      <w:hyperlink r:id="rId5" w:history="1">
        <w:r w:rsidR="00853FFD" w:rsidRPr="0013539C">
          <w:rPr>
            <w:rStyle w:val="Hyperlink"/>
            <w:rFonts w:cs="Proxima Nova Rg"/>
          </w:rPr>
          <w:t>https://newsroom.heart.org/news/more-stroke-patients-may-receive-crucial-treatments-under-new-guideline</w:t>
        </w:r>
      </w:hyperlink>
      <w:r w:rsidR="00853FFD" w:rsidRPr="0013539C">
        <w:rPr>
          <w:rStyle w:val="A13"/>
          <w:color w:val="auto"/>
          <w:sz w:val="20"/>
          <w:szCs w:val="20"/>
        </w:rPr>
        <w:t xml:space="preserve"> </w:t>
      </w:r>
    </w:p>
  </w:footnote>
  <w:footnote w:id="8">
    <w:p w14:paraId="5B6A4F7C" w14:textId="45979B84" w:rsidR="003A4080" w:rsidRPr="0013539C" w:rsidRDefault="003A4080" w:rsidP="003A4080">
      <w:pPr>
        <w:pStyle w:val="FootnoteText"/>
      </w:pPr>
      <w:r w:rsidRPr="0013539C">
        <w:rPr>
          <w:rStyle w:val="FootnoteReference"/>
        </w:rPr>
        <w:footnoteRef/>
      </w:r>
      <w:r w:rsidRPr="0013539C">
        <w:t xml:space="preserve"> </w:t>
      </w:r>
      <w:r w:rsidR="00854681" w:rsidRPr="00854681">
        <w:t xml:space="preserve">Saver J. L. (2006). Time is </w:t>
      </w:r>
      <w:proofErr w:type="gramStart"/>
      <w:r w:rsidR="00854681" w:rsidRPr="00854681">
        <w:t>brain</w:t>
      </w:r>
      <w:r w:rsidR="00854681">
        <w:t>—</w:t>
      </w:r>
      <w:r w:rsidR="00854681" w:rsidRPr="00854681">
        <w:t>quantified</w:t>
      </w:r>
      <w:proofErr w:type="gramEnd"/>
      <w:r w:rsidR="00854681" w:rsidRPr="00854681">
        <w:t>. </w:t>
      </w:r>
      <w:r w:rsidR="00854681" w:rsidRPr="00854681">
        <w:rPr>
          <w:i/>
          <w:iCs/>
        </w:rPr>
        <w:t>Stroke</w:t>
      </w:r>
      <w:r w:rsidR="00854681" w:rsidRPr="00854681">
        <w:t>, </w:t>
      </w:r>
      <w:r w:rsidR="00854681" w:rsidRPr="00854681">
        <w:rPr>
          <w:i/>
          <w:iCs/>
        </w:rPr>
        <w:t>37</w:t>
      </w:r>
      <w:r w:rsidR="00854681" w:rsidRPr="00854681">
        <w:t xml:space="preserve">(1), 263–266. </w:t>
      </w:r>
      <w:hyperlink r:id="rId6" w:history="1">
        <w:r w:rsidR="00854681" w:rsidRPr="00022B52">
          <w:rPr>
            <w:rStyle w:val="Hyperlink"/>
          </w:rPr>
          <w:t>https://doi.org/10.1161/01.STR.0000196957.55928.ab</w:t>
        </w:r>
      </w:hyperlink>
    </w:p>
  </w:footnote>
  <w:footnote w:id="9">
    <w:p w14:paraId="4846C205" w14:textId="77777777" w:rsidR="00670859" w:rsidRPr="0013539C" w:rsidRDefault="00670859" w:rsidP="00670859">
      <w:pPr>
        <w:pStyle w:val="FootnoteText"/>
      </w:pPr>
      <w:r w:rsidRPr="0013539C">
        <w:rPr>
          <w:rStyle w:val="FootnoteReference"/>
        </w:rPr>
        <w:footnoteRef/>
      </w:r>
      <w:r w:rsidRPr="0013539C">
        <w:t xml:space="preserve"> U.S. Department of Health and Human Services Office of Minority Health. (n.d.). Stroke and African Americans. </w:t>
      </w:r>
      <w:hyperlink r:id="rId7" w:anchor=":~:text=African%20Americans%20are%2050%20percent,compared%20to%20non-Hispanic%20whites" w:history="1">
        <w:r w:rsidRPr="0013539C">
          <w:rPr>
            <w:rStyle w:val="Hyperlink"/>
          </w:rPr>
          <w:t>https://minorityhealth.hhs.gov/omh/browse.aspx?lvl=4&amp;lvlid=28#:~:text=African%20Americans%20are%2050%20percent,compared%20to%20non-Hispanic%20whites</w:t>
        </w:r>
      </w:hyperlink>
      <w:r w:rsidRPr="0013539C">
        <w:t xml:space="preserve"> </w:t>
      </w:r>
    </w:p>
  </w:footnote>
  <w:footnote w:id="10">
    <w:p w14:paraId="0D3476A4" w14:textId="77777777" w:rsidR="00E95924" w:rsidRPr="00EB77A7" w:rsidRDefault="00E95924" w:rsidP="00E95924">
      <w:pPr>
        <w:pStyle w:val="FootnoteText"/>
      </w:pPr>
      <w:r>
        <w:rPr>
          <w:rStyle w:val="FootnoteReference"/>
        </w:rPr>
        <w:footnoteRef/>
      </w:r>
      <w:r>
        <w:t xml:space="preserve"> Office of Disease Prevention and Health Promotion. (n.d.). </w:t>
      </w:r>
      <w:r w:rsidRPr="00AC6CF9">
        <w:t>Reduce stroke deaths - HDS</w:t>
      </w:r>
      <w:r w:rsidRPr="00AC6CF9">
        <w:noBreakHyphen/>
        <w:t>03.</w:t>
      </w:r>
      <w:r w:rsidRPr="00EB77A7">
        <w:t xml:space="preserve"> </w:t>
      </w:r>
    </w:p>
    <w:p w14:paraId="00CEA100" w14:textId="261FECEA" w:rsidR="00E95924" w:rsidRDefault="00A06B16" w:rsidP="00E95924">
      <w:pPr>
        <w:pStyle w:val="FootnoteText"/>
      </w:pPr>
      <w:hyperlink r:id="rId8" w:history="1">
        <w:r w:rsidR="00E95924" w:rsidRPr="0013539C">
          <w:rPr>
            <w:rStyle w:val="cf11"/>
            <w:rFonts w:ascii="Proxima Nova Rg" w:hAnsi="Proxima Nova Rg"/>
            <w:sz w:val="20"/>
            <w:szCs w:val="20"/>
            <w:u w:val="single"/>
          </w:rPr>
          <w:t>https://health.gov/healthypeople/objectives-and-data/browse-objectives/heart-disease-and-stroke/reduce-stroke-deaths-hds-03</w:t>
        </w:r>
      </w:hyperlink>
      <w:r w:rsidR="00E95924">
        <w:rPr>
          <w:rStyle w:val="cf11"/>
          <w:rFonts w:ascii="Proxima Nova Rg" w:hAnsi="Proxima Nova Rg"/>
          <w:sz w:val="20"/>
          <w:szCs w:val="20"/>
          <w:u w:val="single"/>
        </w:rPr>
        <w:t xml:space="preserve"> </w:t>
      </w:r>
    </w:p>
  </w:footnote>
  <w:footnote w:id="11">
    <w:p w14:paraId="232BD6A3" w14:textId="4B5ECEDC" w:rsidR="00E95924" w:rsidRDefault="00E95924">
      <w:pPr>
        <w:pStyle w:val="FootnoteText"/>
      </w:pPr>
      <w:r>
        <w:rPr>
          <w:rStyle w:val="FootnoteReference"/>
        </w:rPr>
        <w:footnoteRef/>
      </w:r>
      <w:r>
        <w:t xml:space="preserve"> Ibid.</w:t>
      </w:r>
    </w:p>
  </w:footnote>
  <w:footnote w:id="12">
    <w:p w14:paraId="122BD855" w14:textId="3DCA41CB" w:rsidR="000E7E9E" w:rsidRPr="0013539C" w:rsidRDefault="000E7E9E">
      <w:pPr>
        <w:pStyle w:val="FootnoteText"/>
      </w:pPr>
      <w:r w:rsidRPr="0013539C">
        <w:rPr>
          <w:rStyle w:val="FootnoteReference"/>
        </w:rPr>
        <w:footnoteRef/>
      </w:r>
      <w:r w:rsidRPr="0013539C">
        <w:t xml:space="preserve"> Stamm</w:t>
      </w:r>
      <w:r w:rsidR="00DC7EA1" w:rsidRPr="0013539C">
        <w:t>,</w:t>
      </w:r>
      <w:r w:rsidRPr="0013539C">
        <w:t xml:space="preserve"> B</w:t>
      </w:r>
      <w:r w:rsidR="00DC7EA1" w:rsidRPr="0013539C">
        <w:t>.</w:t>
      </w:r>
      <w:r w:rsidRPr="0013539C">
        <w:t>, Royan</w:t>
      </w:r>
      <w:r w:rsidR="00201433" w:rsidRPr="0013539C">
        <w:t>,</w:t>
      </w:r>
      <w:r w:rsidRPr="0013539C">
        <w:t xml:space="preserve"> R</w:t>
      </w:r>
      <w:r w:rsidR="00201433" w:rsidRPr="0013539C">
        <w:t>.</w:t>
      </w:r>
      <w:r w:rsidRPr="0013539C">
        <w:t>, </w:t>
      </w:r>
      <w:proofErr w:type="spellStart"/>
      <w:r w:rsidRPr="0013539C">
        <w:t>Giurcanu</w:t>
      </w:r>
      <w:proofErr w:type="spellEnd"/>
      <w:r w:rsidR="00201433" w:rsidRPr="0013539C">
        <w:t>,</w:t>
      </w:r>
      <w:r w:rsidRPr="0013539C">
        <w:t xml:space="preserve"> M</w:t>
      </w:r>
      <w:r w:rsidR="00201433" w:rsidRPr="0013539C">
        <w:t>.</w:t>
      </w:r>
      <w:r w:rsidRPr="0013539C">
        <w:t>, Messe</w:t>
      </w:r>
      <w:r w:rsidR="00201433" w:rsidRPr="0013539C">
        <w:t>,</w:t>
      </w:r>
      <w:r w:rsidRPr="0013539C">
        <w:t xml:space="preserve"> S</w:t>
      </w:r>
      <w:r w:rsidR="00201433" w:rsidRPr="0013539C">
        <w:t xml:space="preserve">. </w:t>
      </w:r>
      <w:r w:rsidRPr="0013539C">
        <w:t>R</w:t>
      </w:r>
      <w:r w:rsidR="00201433" w:rsidRPr="0013539C">
        <w:t>.</w:t>
      </w:r>
      <w:r w:rsidRPr="0013539C">
        <w:t>, Jauch</w:t>
      </w:r>
      <w:r w:rsidR="00201433" w:rsidRPr="0013539C">
        <w:t>,</w:t>
      </w:r>
      <w:r w:rsidRPr="0013539C">
        <w:t xml:space="preserve"> E</w:t>
      </w:r>
      <w:r w:rsidR="00201433" w:rsidRPr="0013539C">
        <w:t xml:space="preserve">. </w:t>
      </w:r>
      <w:r w:rsidRPr="0013539C">
        <w:t>C</w:t>
      </w:r>
      <w:r w:rsidR="00201433" w:rsidRPr="0013539C">
        <w:t>.</w:t>
      </w:r>
      <w:r w:rsidRPr="0013539C">
        <w:t>, </w:t>
      </w:r>
      <w:r w:rsidR="00025F73" w:rsidRPr="0013539C">
        <w:t xml:space="preserve">&amp; </w:t>
      </w:r>
      <w:r w:rsidRPr="0013539C">
        <w:t>Prabhakaran</w:t>
      </w:r>
      <w:r w:rsidR="00201433" w:rsidRPr="0013539C">
        <w:t>,</w:t>
      </w:r>
      <w:r w:rsidRPr="0013539C">
        <w:t xml:space="preserve"> S. </w:t>
      </w:r>
      <w:r w:rsidR="00201433" w:rsidRPr="0013539C">
        <w:t xml:space="preserve">(2023). </w:t>
      </w:r>
      <w:r w:rsidRPr="0013539C">
        <w:t xml:space="preserve">Door-in-Door-out Times for Interhospital Transfer of Patients </w:t>
      </w:r>
      <w:proofErr w:type="gramStart"/>
      <w:r w:rsidRPr="0013539C">
        <w:t>With</w:t>
      </w:r>
      <w:proofErr w:type="gramEnd"/>
      <w:r w:rsidRPr="0013539C">
        <w:t xml:space="preserve"> Stroke. </w:t>
      </w:r>
      <w:r w:rsidRPr="0013539C">
        <w:rPr>
          <w:i/>
          <w:iCs/>
        </w:rPr>
        <w:t>JAMA</w:t>
      </w:r>
      <w:r w:rsidR="00201433" w:rsidRPr="0013539C">
        <w:rPr>
          <w:i/>
          <w:iCs/>
        </w:rPr>
        <w:t>,</w:t>
      </w:r>
      <w:r w:rsidRPr="0013539C">
        <w:t> </w:t>
      </w:r>
      <w:r w:rsidRPr="0013539C">
        <w:rPr>
          <w:i/>
          <w:iCs/>
        </w:rPr>
        <w:t>330</w:t>
      </w:r>
      <w:r w:rsidRPr="0013539C">
        <w:t>(7)</w:t>
      </w:r>
      <w:r w:rsidR="00583512" w:rsidRPr="0013539C">
        <w:t xml:space="preserve">, </w:t>
      </w:r>
      <w:r w:rsidRPr="0013539C">
        <w:t xml:space="preserve">636–649. </w:t>
      </w:r>
      <w:hyperlink r:id="rId9" w:history="1">
        <w:r w:rsidR="002A5E77" w:rsidRPr="0013539C">
          <w:rPr>
            <w:rStyle w:val="Hyperlink"/>
          </w:rPr>
          <w:t>https://pubmed.ncbi.nlm.nih.gov/37581671/</w:t>
        </w:r>
      </w:hyperlink>
      <w:r w:rsidR="002A5E77" w:rsidRPr="0013539C">
        <w:t xml:space="preserve"> </w:t>
      </w:r>
    </w:p>
  </w:footnote>
  <w:footnote w:id="13">
    <w:p w14:paraId="3D2217F3" w14:textId="3DD57FE7" w:rsidR="00E15D49" w:rsidRPr="0013539C" w:rsidRDefault="00E15D49" w:rsidP="00E15D49">
      <w:pPr>
        <w:pStyle w:val="FootnoteText"/>
      </w:pPr>
      <w:r w:rsidRPr="0013539C">
        <w:rPr>
          <w:rStyle w:val="FootnoteReference"/>
        </w:rPr>
        <w:footnoteRef/>
      </w:r>
      <w:r w:rsidRPr="0013539C">
        <w:t xml:space="preserve"> </w:t>
      </w:r>
      <w:r w:rsidRPr="0013539C">
        <w:rPr>
          <w:lang w:val="de-DE"/>
        </w:rPr>
        <w:t xml:space="preserve">Kunz, W. G., Hunink, M. G., Almekhlafi, M. A., Menon, B. K., Saver, J. L., Dippel, ... </w:t>
      </w:r>
      <w:r w:rsidRPr="0013539C">
        <w:rPr>
          <w:bCs/>
          <w:lang w:val="de-DE"/>
        </w:rPr>
        <w:t>Goyal</w:t>
      </w:r>
      <w:r w:rsidRPr="0013539C">
        <w:rPr>
          <w:lang w:val="de-DE"/>
        </w:rPr>
        <w:t xml:space="preserve">, M. (n.d.). </w:t>
      </w:r>
      <w:r w:rsidRPr="0013539C">
        <w:rPr>
          <w:bCs/>
        </w:rPr>
        <w:t>Public Health and Cost Consequences of Treatment Delays in Endovascular Thrombectomy for Stroke</w:t>
      </w:r>
      <w:r w:rsidRPr="0013539C">
        <w:t xml:space="preserve">. Unpublished. </w:t>
      </w:r>
    </w:p>
  </w:footnote>
  <w:footnote w:id="14">
    <w:p w14:paraId="6D297A8E" w14:textId="60A89654" w:rsidR="005C0BC6" w:rsidRPr="0013539C" w:rsidRDefault="005C0BC6" w:rsidP="005C0BC6">
      <w:pPr>
        <w:pStyle w:val="FootnoteText"/>
      </w:pPr>
      <w:r w:rsidRPr="0013539C">
        <w:rPr>
          <w:rStyle w:val="FootnoteReference"/>
        </w:rPr>
        <w:footnoteRef/>
      </w:r>
      <w:r w:rsidRPr="0013539C">
        <w:t xml:space="preserve"> </w:t>
      </w:r>
      <w:r w:rsidRPr="0013539C">
        <w:rPr>
          <w:rFonts w:cs="Proxima Nova Rg"/>
        </w:rPr>
        <w:t>Moussavi, M., et al. (2016</w:t>
      </w:r>
      <w:r w:rsidR="002A5E77" w:rsidRPr="0013539C">
        <w:rPr>
          <w:rFonts w:cs="Proxima Nova Rg"/>
        </w:rPr>
        <w:t>, Feb. 16–19</w:t>
      </w:r>
      <w:r w:rsidRPr="0013539C">
        <w:rPr>
          <w:rFonts w:cs="Proxima Nova Rg"/>
        </w:rPr>
        <w:t>). Poster WMP12. Presented at International Stroke Conference, Los Angeles.</w:t>
      </w:r>
    </w:p>
  </w:footnote>
  <w:footnote w:id="15">
    <w:p w14:paraId="58F8706D" w14:textId="095FE8F0" w:rsidR="00C04128" w:rsidRPr="0013539C" w:rsidRDefault="00C04128" w:rsidP="00C04128">
      <w:pPr>
        <w:pStyle w:val="FootnoteText"/>
      </w:pPr>
      <w:r w:rsidRPr="0013539C">
        <w:rPr>
          <w:rStyle w:val="FootnoteReference"/>
        </w:rPr>
        <w:footnoteRef/>
      </w:r>
      <w:r w:rsidRPr="0013539C">
        <w:t xml:space="preserve"> </w:t>
      </w:r>
      <w:proofErr w:type="spellStart"/>
      <w:r w:rsidRPr="0013539C">
        <w:rPr>
          <w:shd w:val="clear" w:color="auto" w:fill="FFFFFF"/>
        </w:rPr>
        <w:t>Meretoja</w:t>
      </w:r>
      <w:proofErr w:type="spellEnd"/>
      <w:r w:rsidRPr="0013539C">
        <w:rPr>
          <w:shd w:val="clear" w:color="auto" w:fill="FFFFFF"/>
        </w:rPr>
        <w:t>, A., </w:t>
      </w:r>
      <w:proofErr w:type="spellStart"/>
      <w:r w:rsidRPr="0013539C">
        <w:rPr>
          <w:shd w:val="clear" w:color="auto" w:fill="FFFFFF"/>
        </w:rPr>
        <w:t>Keshtkaran</w:t>
      </w:r>
      <w:proofErr w:type="spellEnd"/>
      <w:r w:rsidRPr="0013539C">
        <w:rPr>
          <w:shd w:val="clear" w:color="auto" w:fill="FFFFFF"/>
        </w:rPr>
        <w:t>, M., </w:t>
      </w:r>
      <w:proofErr w:type="spellStart"/>
      <w:r w:rsidRPr="0013539C">
        <w:rPr>
          <w:shd w:val="clear" w:color="auto" w:fill="FFFFFF"/>
        </w:rPr>
        <w:t>Tatlisumak</w:t>
      </w:r>
      <w:proofErr w:type="spellEnd"/>
      <w:r w:rsidRPr="0013539C">
        <w:rPr>
          <w:shd w:val="clear" w:color="auto" w:fill="FFFFFF"/>
        </w:rPr>
        <w:t>, T., Donnan, G. A., &amp; </w:t>
      </w:r>
      <w:proofErr w:type="spellStart"/>
      <w:r w:rsidRPr="0013539C">
        <w:rPr>
          <w:shd w:val="clear" w:color="auto" w:fill="FFFFFF"/>
        </w:rPr>
        <w:t>Churilov</w:t>
      </w:r>
      <w:proofErr w:type="spellEnd"/>
      <w:r w:rsidRPr="0013539C">
        <w:rPr>
          <w:shd w:val="clear" w:color="auto" w:fill="FFFFFF"/>
        </w:rPr>
        <w:t xml:space="preserve">, L. (2017). Endovascular therapy for ischemic stroke: Save a minute—save a week. </w:t>
      </w:r>
      <w:r w:rsidRPr="0013539C">
        <w:rPr>
          <w:i/>
          <w:shd w:val="clear" w:color="auto" w:fill="FFFFFF"/>
        </w:rPr>
        <w:t>Neurology, 88</w:t>
      </w:r>
      <w:r w:rsidRPr="0013539C">
        <w:rPr>
          <w:shd w:val="clear" w:color="auto" w:fill="FFFFFF"/>
        </w:rPr>
        <w:t>(22)</w:t>
      </w:r>
      <w:r w:rsidR="0028545D" w:rsidRPr="0013539C">
        <w:rPr>
          <w:shd w:val="clear" w:color="auto" w:fill="FFFFFF"/>
        </w:rPr>
        <w:t>,</w:t>
      </w:r>
      <w:r w:rsidRPr="0013539C">
        <w:rPr>
          <w:shd w:val="clear" w:color="auto" w:fill="FFFFFF"/>
        </w:rPr>
        <w:t xml:space="preserve"> 2123–2127. </w:t>
      </w:r>
    </w:p>
  </w:footnote>
  <w:footnote w:id="16">
    <w:p w14:paraId="661C7F87" w14:textId="71A1321E" w:rsidR="005C0BC6" w:rsidRPr="0013539C" w:rsidRDefault="005C0BC6" w:rsidP="005C0BC6">
      <w:pPr>
        <w:pStyle w:val="FootnoteText"/>
      </w:pPr>
      <w:r w:rsidRPr="0013539C">
        <w:rPr>
          <w:rStyle w:val="FootnoteReference"/>
        </w:rPr>
        <w:footnoteRef/>
      </w:r>
      <w:r w:rsidRPr="0013539C">
        <w:t xml:space="preserve"> </w:t>
      </w:r>
      <w:r w:rsidR="00DE0DFC" w:rsidRPr="0013539C">
        <w:t xml:space="preserve">Kunz, W. G., </w:t>
      </w:r>
      <w:proofErr w:type="spellStart"/>
      <w:r w:rsidR="00DE0DFC" w:rsidRPr="0013539C">
        <w:t>Hunink</w:t>
      </w:r>
      <w:proofErr w:type="spellEnd"/>
      <w:r w:rsidR="00DE0DFC" w:rsidRPr="0013539C">
        <w:t xml:space="preserve">, M. G., </w:t>
      </w:r>
      <w:proofErr w:type="spellStart"/>
      <w:r w:rsidR="00DE0DFC" w:rsidRPr="0013539C">
        <w:t>Almekhlafi</w:t>
      </w:r>
      <w:proofErr w:type="spellEnd"/>
      <w:r w:rsidR="00DE0DFC" w:rsidRPr="0013539C">
        <w:t xml:space="preserve">, M. A., Menon, B. K., Saver, J. L., Dippel, D. W. J., Majoie, C. B. L. M., Jovin, T. G., Davalos, A., </w:t>
      </w:r>
      <w:proofErr w:type="spellStart"/>
      <w:r w:rsidR="00DE0DFC" w:rsidRPr="0013539C">
        <w:t>Bracard</w:t>
      </w:r>
      <w:proofErr w:type="spellEnd"/>
      <w:r w:rsidR="00DE0DFC" w:rsidRPr="0013539C">
        <w:t xml:space="preserve">, S., Guillemin, F., Campbell, B. C. V., Mitchell, P. J., White, P., Muir, K. W., Brown, S., Demchuk, A. M., Hill, M. D., &amp; Goyal, M. (2020). Public health and cost consequences of time delays to thrombectomy for acute ischemic stroke. </w:t>
      </w:r>
      <w:r w:rsidR="00DE0DFC" w:rsidRPr="0013539C">
        <w:rPr>
          <w:i/>
          <w:iCs/>
        </w:rPr>
        <w:t>Neurology</w:t>
      </w:r>
      <w:r w:rsidR="00DE0DFC" w:rsidRPr="0013539C">
        <w:t xml:space="preserve">, </w:t>
      </w:r>
      <w:r w:rsidR="00DE0DFC" w:rsidRPr="0013539C">
        <w:rPr>
          <w:i/>
          <w:iCs/>
        </w:rPr>
        <w:t>95</w:t>
      </w:r>
      <w:r w:rsidR="00DE0DFC" w:rsidRPr="0013539C">
        <w:t xml:space="preserve">(18). </w:t>
      </w:r>
      <w:hyperlink r:id="rId10" w:history="1">
        <w:r w:rsidR="00DE0DFC" w:rsidRPr="0013539C">
          <w:rPr>
            <w:rStyle w:val="Hyperlink"/>
          </w:rPr>
          <w:t>https://doi.org/10.1212/wnl.0000000000010867</w:t>
        </w:r>
      </w:hyperlink>
      <w:r w:rsidR="00DE0DFC" w:rsidRPr="0013539C">
        <w:t xml:space="preserve">   </w:t>
      </w:r>
    </w:p>
  </w:footnote>
  <w:footnote w:id="17">
    <w:p w14:paraId="6E5542D2" w14:textId="4185511B" w:rsidR="005C0BC6" w:rsidRPr="0013539C" w:rsidRDefault="005C0BC6" w:rsidP="005C0BC6">
      <w:pPr>
        <w:pStyle w:val="FootnoteText"/>
      </w:pPr>
      <w:r w:rsidRPr="0013539C">
        <w:rPr>
          <w:rStyle w:val="FootnoteReference"/>
        </w:rPr>
        <w:footnoteRef/>
      </w:r>
      <w:r w:rsidRPr="0013539C">
        <w:t xml:space="preserve"> Centers for Disease Control and Prevention. </w:t>
      </w:r>
      <w:r w:rsidR="00295346" w:rsidRPr="0013539C">
        <w:t xml:space="preserve">(2023). </w:t>
      </w:r>
      <w:r w:rsidRPr="0013539C">
        <w:t xml:space="preserve">Stroke Facts. </w:t>
      </w:r>
      <w:hyperlink r:id="rId11" w:history="1">
        <w:r w:rsidR="0028545D" w:rsidRPr="0013539C">
          <w:rPr>
            <w:rStyle w:val="Hyperlink"/>
          </w:rPr>
          <w:t>www.cdc.gov/stroke/facts.htm</w:t>
        </w:r>
      </w:hyperlink>
      <w:r w:rsidR="0028545D" w:rsidRPr="0013539C">
        <w:rPr>
          <w:u w:val="singl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16672" w14:textId="77777777" w:rsidR="00A1542C" w:rsidRDefault="00A154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205A9" w14:textId="6B20B838" w:rsidR="00DB051C" w:rsidRDefault="009C478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61483A85" wp14:editId="3D2FEFE8">
          <wp:simplePos x="0" y="0"/>
          <wp:positionH relativeFrom="column">
            <wp:posOffset>-558800</wp:posOffset>
          </wp:positionH>
          <wp:positionV relativeFrom="paragraph">
            <wp:posOffset>-1485900</wp:posOffset>
          </wp:positionV>
          <wp:extent cx="2108125" cy="1318997"/>
          <wp:effectExtent l="0" t="0" r="6985" b="0"/>
          <wp:wrapNone/>
          <wp:docPr id="2040670146" name="Picture 1" descr="A logo for a stroke wee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0670146" name="Picture 1" descr="A logo for a stroke wee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125" cy="1318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7F73">
      <w:rPr>
        <w:noProof/>
      </w:rPr>
      <w:drawing>
        <wp:anchor distT="0" distB="0" distL="114300" distR="114300" simplePos="0" relativeHeight="251658242" behindDoc="0" locked="0" layoutInCell="1" allowOverlap="1" wp14:anchorId="4C3B022E" wp14:editId="4187644A">
          <wp:simplePos x="0" y="0"/>
          <wp:positionH relativeFrom="column">
            <wp:posOffset>-558800</wp:posOffset>
          </wp:positionH>
          <wp:positionV relativeFrom="paragraph">
            <wp:posOffset>-1485900</wp:posOffset>
          </wp:positionV>
          <wp:extent cx="2108125" cy="1333500"/>
          <wp:effectExtent l="0" t="0" r="6985" b="0"/>
          <wp:wrapNone/>
          <wp:docPr id="1992806540" name="Picture 1" descr="A logo with text over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0670146" name="Picture 1" descr="A logo with text overlay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125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2762">
      <w:rPr>
        <w:noProof/>
      </w:rPr>
      <w:drawing>
        <wp:anchor distT="0" distB="0" distL="114300" distR="114300" simplePos="0" relativeHeight="251658240" behindDoc="1" locked="0" layoutInCell="1" allowOverlap="1" wp14:anchorId="67F2C97C" wp14:editId="4B177B98">
          <wp:simplePos x="0" y="0"/>
          <wp:positionH relativeFrom="column">
            <wp:posOffset>-914400</wp:posOffset>
          </wp:positionH>
          <wp:positionV relativeFrom="paragraph">
            <wp:posOffset>-1819275</wp:posOffset>
          </wp:positionV>
          <wp:extent cx="7771418" cy="10057128"/>
          <wp:effectExtent l="0" t="0" r="0" b="0"/>
          <wp:wrapNone/>
          <wp:docPr id="1902927655" name="Picture 19029276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418" cy="10057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2610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6393DD7A" wp14:editId="2FA4E97F">
              <wp:simplePos x="0" y="0"/>
              <wp:positionH relativeFrom="column">
                <wp:posOffset>2562225</wp:posOffset>
              </wp:positionH>
              <wp:positionV relativeFrom="paragraph">
                <wp:posOffset>-1076325</wp:posOffset>
              </wp:positionV>
              <wp:extent cx="38100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63AF77" w14:textId="1CE148AC" w:rsidR="00DB051C" w:rsidRDefault="00DB051C" w:rsidP="00DB051C">
                          <w:pPr>
                            <w:pStyle w:val="Title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arto="http://schemas.microsoft.com/office/word/2006/arto">
          <w:pict>
            <v:shapetype w14:anchorId="6393DD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1.75pt;margin-top:-84.75pt;width:300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" filled="f" stroked="f">
              <v:textbox style="mso-fit-shape-to-text:t">
                <w:txbxContent>
                  <w:p w14:paraId="1763AF77" w14:textId="1CE148AC" w:rsidR="00DB051C" w:rsidRDefault="00DB051C" w:rsidP="00DB051C">
                    <w:pPr>
                      <w:pStyle w:val="Title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6A249" w14:textId="77777777" w:rsidR="00A1542C" w:rsidRDefault="00A154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82E80"/>
    <w:multiLevelType w:val="hybridMultilevel"/>
    <w:tmpl w:val="5F9A0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A2404"/>
    <w:multiLevelType w:val="hybridMultilevel"/>
    <w:tmpl w:val="AFA84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40B06"/>
    <w:multiLevelType w:val="hybridMultilevel"/>
    <w:tmpl w:val="527A8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F692A"/>
    <w:multiLevelType w:val="hybridMultilevel"/>
    <w:tmpl w:val="9D28B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14B87"/>
    <w:multiLevelType w:val="hybridMultilevel"/>
    <w:tmpl w:val="54CA1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26712A"/>
    <w:multiLevelType w:val="hybridMultilevel"/>
    <w:tmpl w:val="6486E20A"/>
    <w:lvl w:ilvl="0" w:tplc="63726F3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color w:val="D2313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272935">
    <w:abstractNumId w:val="5"/>
  </w:num>
  <w:num w:numId="2" w16cid:durableId="33117700">
    <w:abstractNumId w:val="2"/>
  </w:num>
  <w:num w:numId="3" w16cid:durableId="99491995">
    <w:abstractNumId w:val="3"/>
  </w:num>
  <w:num w:numId="4" w16cid:durableId="704720728">
    <w:abstractNumId w:val="0"/>
  </w:num>
  <w:num w:numId="5" w16cid:durableId="1755085043">
    <w:abstractNumId w:val="4"/>
  </w:num>
  <w:num w:numId="6" w16cid:durableId="1048410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1C"/>
    <w:rsid w:val="00025F73"/>
    <w:rsid w:val="00032DF1"/>
    <w:rsid w:val="00080C28"/>
    <w:rsid w:val="000B26F9"/>
    <w:rsid w:val="000E7E9E"/>
    <w:rsid w:val="000F1064"/>
    <w:rsid w:val="00105567"/>
    <w:rsid w:val="00110797"/>
    <w:rsid w:val="0013539C"/>
    <w:rsid w:val="00143AE5"/>
    <w:rsid w:val="00185347"/>
    <w:rsid w:val="001964AF"/>
    <w:rsid w:val="001E359B"/>
    <w:rsid w:val="001E7B31"/>
    <w:rsid w:val="00201433"/>
    <w:rsid w:val="00204BD5"/>
    <w:rsid w:val="00214710"/>
    <w:rsid w:val="00227F73"/>
    <w:rsid w:val="00266729"/>
    <w:rsid w:val="0028545D"/>
    <w:rsid w:val="00287629"/>
    <w:rsid w:val="002910BB"/>
    <w:rsid w:val="00291CCE"/>
    <w:rsid w:val="00295346"/>
    <w:rsid w:val="002A3A5C"/>
    <w:rsid w:val="002A5E77"/>
    <w:rsid w:val="002C239A"/>
    <w:rsid w:val="002C6C49"/>
    <w:rsid w:val="002F50B7"/>
    <w:rsid w:val="00301FA9"/>
    <w:rsid w:val="00311CE2"/>
    <w:rsid w:val="00317D04"/>
    <w:rsid w:val="0035155B"/>
    <w:rsid w:val="0035763E"/>
    <w:rsid w:val="00367A77"/>
    <w:rsid w:val="00386352"/>
    <w:rsid w:val="003A4080"/>
    <w:rsid w:val="003D3DD7"/>
    <w:rsid w:val="003E0031"/>
    <w:rsid w:val="00411243"/>
    <w:rsid w:val="004521B8"/>
    <w:rsid w:val="00457976"/>
    <w:rsid w:val="004B7208"/>
    <w:rsid w:val="004D42CE"/>
    <w:rsid w:val="004D5828"/>
    <w:rsid w:val="004E3383"/>
    <w:rsid w:val="004E3AE1"/>
    <w:rsid w:val="00583512"/>
    <w:rsid w:val="0059483A"/>
    <w:rsid w:val="005C0BC6"/>
    <w:rsid w:val="005E4E60"/>
    <w:rsid w:val="005E6580"/>
    <w:rsid w:val="005F2B67"/>
    <w:rsid w:val="005F49A3"/>
    <w:rsid w:val="005F7FD5"/>
    <w:rsid w:val="0064783F"/>
    <w:rsid w:val="006567EB"/>
    <w:rsid w:val="00670859"/>
    <w:rsid w:val="00684EF3"/>
    <w:rsid w:val="00692C5D"/>
    <w:rsid w:val="006A5885"/>
    <w:rsid w:val="006B7ECD"/>
    <w:rsid w:val="0071676D"/>
    <w:rsid w:val="0072577E"/>
    <w:rsid w:val="00743593"/>
    <w:rsid w:val="007D446D"/>
    <w:rsid w:val="007D6D51"/>
    <w:rsid w:val="007F05B4"/>
    <w:rsid w:val="007F1C2D"/>
    <w:rsid w:val="00853FFD"/>
    <w:rsid w:val="008542C2"/>
    <w:rsid w:val="00854681"/>
    <w:rsid w:val="00887D78"/>
    <w:rsid w:val="008B0E17"/>
    <w:rsid w:val="008E60B1"/>
    <w:rsid w:val="009728D3"/>
    <w:rsid w:val="00983457"/>
    <w:rsid w:val="00984071"/>
    <w:rsid w:val="009C478F"/>
    <w:rsid w:val="009E05B5"/>
    <w:rsid w:val="00A06B16"/>
    <w:rsid w:val="00A1542C"/>
    <w:rsid w:val="00A20A0E"/>
    <w:rsid w:val="00A42762"/>
    <w:rsid w:val="00A57C96"/>
    <w:rsid w:val="00A92FA3"/>
    <w:rsid w:val="00AC6CF9"/>
    <w:rsid w:val="00AD352C"/>
    <w:rsid w:val="00B00F13"/>
    <w:rsid w:val="00B14CF8"/>
    <w:rsid w:val="00C04128"/>
    <w:rsid w:val="00C06363"/>
    <w:rsid w:val="00C075D3"/>
    <w:rsid w:val="00C44D2A"/>
    <w:rsid w:val="00C66AE6"/>
    <w:rsid w:val="00C86625"/>
    <w:rsid w:val="00CD5C02"/>
    <w:rsid w:val="00CE7BB9"/>
    <w:rsid w:val="00D02BE6"/>
    <w:rsid w:val="00D459F2"/>
    <w:rsid w:val="00D92610"/>
    <w:rsid w:val="00DA28D6"/>
    <w:rsid w:val="00DA33FF"/>
    <w:rsid w:val="00DB051C"/>
    <w:rsid w:val="00DC38EB"/>
    <w:rsid w:val="00DC7EA1"/>
    <w:rsid w:val="00DE0DFC"/>
    <w:rsid w:val="00E0689D"/>
    <w:rsid w:val="00E15D49"/>
    <w:rsid w:val="00E5271C"/>
    <w:rsid w:val="00E761E9"/>
    <w:rsid w:val="00E95924"/>
    <w:rsid w:val="00EB77A7"/>
    <w:rsid w:val="00EC1A5D"/>
    <w:rsid w:val="00EE34C8"/>
    <w:rsid w:val="00F85302"/>
    <w:rsid w:val="00F94F31"/>
    <w:rsid w:val="00FC5DB6"/>
    <w:rsid w:val="00FE14E2"/>
    <w:rsid w:val="00FF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305EA1"/>
  <w15:chartTrackingRefBased/>
  <w15:docId w15:val="{27987348-ED8D-48FE-8F73-FD00AF57D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51C"/>
    <w:rPr>
      <w:rFonts w:ascii="Proxima Nova Rg" w:hAnsi="Proxima Nova Rg"/>
      <w:color w:val="004F6E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2DF1"/>
    <w:pPr>
      <w:keepNext/>
      <w:keepLines/>
      <w:spacing w:before="240" w:after="120"/>
      <w:outlineLvl w:val="0"/>
    </w:pPr>
    <w:rPr>
      <w:rFonts w:ascii="Proxima Nova Extrabold" w:eastAsiaTheme="majorEastAsia" w:hAnsi="Proxima Nova Extrabold" w:cstheme="majorBidi"/>
      <w:caps/>
      <w:color w:val="1DAEE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2DF1"/>
    <w:pPr>
      <w:keepNext/>
      <w:keepLines/>
      <w:spacing w:before="40" w:after="80"/>
      <w:outlineLvl w:val="1"/>
    </w:pPr>
    <w:rPr>
      <w:rFonts w:ascii="Proxima Nova Semibold" w:eastAsiaTheme="majorEastAsia" w:hAnsi="Proxima Nova Semibold" w:cstheme="majorBidi"/>
      <w:color w:val="D23138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Bullets"/>
    <w:basedOn w:val="Normal"/>
    <w:uiPriority w:val="1"/>
    <w:qFormat/>
    <w:rsid w:val="00DB051C"/>
    <w:pPr>
      <w:numPr>
        <w:numId w:val="1"/>
      </w:numPr>
      <w:spacing w:after="120" w:line="240" w:lineRule="auto"/>
      <w:ind w:left="432" w:hanging="288"/>
    </w:pPr>
  </w:style>
  <w:style w:type="character" w:customStyle="1" w:styleId="Heading1Char">
    <w:name w:val="Heading 1 Char"/>
    <w:basedOn w:val="DefaultParagraphFont"/>
    <w:link w:val="Heading1"/>
    <w:uiPriority w:val="9"/>
    <w:rsid w:val="00032DF1"/>
    <w:rPr>
      <w:rFonts w:ascii="Proxima Nova Extrabold" w:eastAsiaTheme="majorEastAsia" w:hAnsi="Proxima Nova Extrabold" w:cstheme="majorBidi"/>
      <w:caps/>
      <w:color w:val="1DAEE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32DF1"/>
    <w:rPr>
      <w:rFonts w:ascii="Proxima Nova Semibold" w:eastAsiaTheme="majorEastAsia" w:hAnsi="Proxima Nova Semibold" w:cstheme="majorBidi"/>
      <w:color w:val="D23138"/>
      <w:sz w:val="28"/>
      <w:szCs w:val="26"/>
    </w:rPr>
  </w:style>
  <w:style w:type="character" w:styleId="Emphasis">
    <w:name w:val="Emphasis"/>
    <w:basedOn w:val="DefaultParagraphFont"/>
    <w:uiPriority w:val="20"/>
    <w:qFormat/>
    <w:rsid w:val="00DB051C"/>
    <w:rPr>
      <w:rFonts w:ascii="Proxima Nova Semibold" w:hAnsi="Proxima Nova Semibold"/>
      <w:i/>
      <w:iCs/>
      <w:sz w:val="22"/>
    </w:rPr>
  </w:style>
  <w:style w:type="paragraph" w:styleId="Header">
    <w:name w:val="header"/>
    <w:basedOn w:val="Normal"/>
    <w:link w:val="HeaderChar"/>
    <w:uiPriority w:val="99"/>
    <w:unhideWhenUsed/>
    <w:rsid w:val="00DB0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51C"/>
    <w:rPr>
      <w:rFonts w:ascii="Proxima Nova Rg" w:hAnsi="Proxima Nova Rg"/>
      <w:color w:val="004F6E"/>
      <w:sz w:val="22"/>
    </w:rPr>
  </w:style>
  <w:style w:type="paragraph" w:styleId="Footer">
    <w:name w:val="footer"/>
    <w:basedOn w:val="Normal"/>
    <w:link w:val="FooterChar"/>
    <w:uiPriority w:val="99"/>
    <w:unhideWhenUsed/>
    <w:rsid w:val="00DB0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51C"/>
    <w:rPr>
      <w:rFonts w:ascii="Proxima Nova Rg" w:hAnsi="Proxima Nova Rg"/>
      <w:color w:val="004F6E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92610"/>
    <w:pPr>
      <w:spacing w:after="0" w:line="240" w:lineRule="auto"/>
      <w:contextualSpacing/>
      <w:jc w:val="right"/>
    </w:pPr>
    <w:rPr>
      <w:rFonts w:ascii="Proxima Nova Light" w:eastAsiaTheme="majorEastAsia" w:hAnsi="Proxima Nova Light" w:cstheme="majorBidi"/>
      <w:caps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2610"/>
    <w:rPr>
      <w:rFonts w:ascii="Proxima Nova Light" w:eastAsiaTheme="majorEastAsia" w:hAnsi="Proxima Nova Light" w:cstheme="majorBidi"/>
      <w:caps/>
      <w:color w:val="FFFFFF" w:themeColor="background1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F49A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A40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4080"/>
    <w:rPr>
      <w:rFonts w:ascii="Proxima Nova Rg" w:hAnsi="Proxima Nova Rg"/>
      <w:color w:val="004F6E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A4080"/>
    <w:rPr>
      <w:vertAlign w:val="superscript"/>
    </w:rPr>
  </w:style>
  <w:style w:type="paragraph" w:styleId="Revision">
    <w:name w:val="Revision"/>
    <w:hidden/>
    <w:uiPriority w:val="99"/>
    <w:semiHidden/>
    <w:rsid w:val="005F2B67"/>
    <w:pPr>
      <w:spacing w:after="0" w:line="240" w:lineRule="auto"/>
    </w:pPr>
    <w:rPr>
      <w:rFonts w:ascii="Proxima Nova Rg" w:hAnsi="Proxima Nova Rg"/>
      <w:color w:val="004F6E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F2B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2B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2B67"/>
    <w:rPr>
      <w:rFonts w:ascii="Proxima Nova Rg" w:hAnsi="Proxima Nova Rg"/>
      <w:color w:val="004F6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B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B67"/>
    <w:rPr>
      <w:rFonts w:ascii="Proxima Nova Rg" w:hAnsi="Proxima Nova Rg"/>
      <w:b/>
      <w:bCs/>
      <w:color w:val="004F6E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15D4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5D49"/>
    <w:rPr>
      <w:color w:val="605E5C"/>
      <w:shd w:val="clear" w:color="auto" w:fill="E1DFDD"/>
    </w:rPr>
  </w:style>
  <w:style w:type="character" w:customStyle="1" w:styleId="A13">
    <w:name w:val="A13"/>
    <w:uiPriority w:val="99"/>
    <w:rsid w:val="00C04128"/>
    <w:rPr>
      <w:rFonts w:cs="Proxima Nova Rg"/>
      <w:color w:val="1F5C9E"/>
      <w:sz w:val="16"/>
      <w:szCs w:val="16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AD352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28D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28D3"/>
    <w:rPr>
      <w:rFonts w:ascii="Proxima Nova Rg" w:hAnsi="Proxima Nova Rg"/>
      <w:color w:val="004F6E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25F7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E0DFC"/>
    <w:rPr>
      <w:rFonts w:ascii="Times New Roman" w:hAnsi="Times New Roman" w:cs="Times New Roman"/>
      <w:sz w:val="24"/>
      <w:szCs w:val="24"/>
    </w:rPr>
  </w:style>
  <w:style w:type="character" w:customStyle="1" w:styleId="cf11">
    <w:name w:val="cf11"/>
    <w:basedOn w:val="DefaultParagraphFont"/>
    <w:rsid w:val="0013539C"/>
    <w:rPr>
      <w:rFonts w:ascii="Segoe UI" w:hAnsi="Segoe UI" w:cs="Segoe UI" w:hint="default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1B8"/>
    <w:rPr>
      <w:rFonts w:ascii="Segoe UI" w:hAnsi="Segoe UI" w:cs="Segoe UI"/>
      <w:color w:val="004F6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.gov/healthypeople/objectives-and-data/browse-objectives/heart-disease-and-stroke/reduce-stroke-deaths-hds-03" TargetMode="External"/><Relationship Id="rId3" Type="http://schemas.openxmlformats.org/officeDocument/2006/relationships/hyperlink" Target="https://health.gov/healthypeople/objectives-and-data/browse-objectives/heart-disease-and-stroke/reduce-stroke-deaths-hds-03" TargetMode="External"/><Relationship Id="rId7" Type="http://schemas.openxmlformats.org/officeDocument/2006/relationships/hyperlink" Target="https://minorityhealth.hhs.gov/omh/browse.aspx?lvl=4&amp;lvlid=28" TargetMode="External"/><Relationship Id="rId2" Type="http://schemas.openxmlformats.org/officeDocument/2006/relationships/hyperlink" Target="http://www.cdc.gov/stroke/facts.htm" TargetMode="External"/><Relationship Id="rId1" Type="http://schemas.openxmlformats.org/officeDocument/2006/relationships/hyperlink" Target="https://doi.org/10.1161/01.STR.0000196957.55928.ab" TargetMode="External"/><Relationship Id="rId6" Type="http://schemas.openxmlformats.org/officeDocument/2006/relationships/hyperlink" Target="https://doi.org/10.1161/01.STR.0000196957.55928.ab" TargetMode="External"/><Relationship Id="rId11" Type="http://schemas.openxmlformats.org/officeDocument/2006/relationships/hyperlink" Target="http://www.cdc.gov/stroke/facts.htm" TargetMode="External"/><Relationship Id="rId5" Type="http://schemas.openxmlformats.org/officeDocument/2006/relationships/hyperlink" Target="https://newsroom.heart.org/news/more-stroke-patients-may-receive-crucial-treatments-under-new-guideline" TargetMode="External"/><Relationship Id="rId10" Type="http://schemas.openxmlformats.org/officeDocument/2006/relationships/hyperlink" Target="https://doi.org/10.1212/wnl.0000000000010867" TargetMode="External"/><Relationship Id="rId4" Type="http://schemas.openxmlformats.org/officeDocument/2006/relationships/hyperlink" Target="http://www.cdc.gov/stroke/facts.htm" TargetMode="External"/><Relationship Id="rId9" Type="http://schemas.openxmlformats.org/officeDocument/2006/relationships/hyperlink" Target="https://pubmed.ncbi.nlm.nih.gov/37581671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937f3e-b518-45ff-ac03-8bc2766c8490">
      <Terms xmlns="http://schemas.microsoft.com/office/infopath/2007/PartnerControls"/>
    </lcf76f155ced4ddcb4097134ff3c332f>
    <TaxCatchAll xmlns="d801a4c4-9b40-4252-90df-9170a1c33d87" xsi:nil="true"/>
    <SharedWithUsers xmlns="d801a4c4-9b40-4252-90df-9170a1c33d87">
      <UserInfo>
        <DisplayName>Faith James</DisplayName>
        <AccountId>104</AccountId>
        <AccountType/>
      </UserInfo>
      <UserInfo>
        <DisplayName>Brenda Foster</DisplayName>
        <AccountId>107</AccountId>
        <AccountType/>
      </UserInfo>
      <UserInfo>
        <DisplayName>Crystal Borde</DisplayName>
        <AccountId>16</AccountId>
        <AccountType/>
      </UserInfo>
      <UserInfo>
        <DisplayName>Camille Jewell</DisplayName>
        <AccountId>102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04AE0F9F26E428789BA84F3C38EEF" ma:contentTypeVersion="15" ma:contentTypeDescription="Create a new document." ma:contentTypeScope="" ma:versionID="152f44604473e79a72d2f8e7233d2978">
  <xsd:schema xmlns:xsd="http://www.w3.org/2001/XMLSchema" xmlns:xs="http://www.w3.org/2001/XMLSchema" xmlns:p="http://schemas.microsoft.com/office/2006/metadata/properties" xmlns:ns2="fd937f3e-b518-45ff-ac03-8bc2766c8490" xmlns:ns3="d801a4c4-9b40-4252-90df-9170a1c33d87" targetNamespace="http://schemas.microsoft.com/office/2006/metadata/properties" ma:root="true" ma:fieldsID="4fd0b82a7261ac1442ac5376704a1862" ns2:_="" ns3:_="">
    <xsd:import namespace="fd937f3e-b518-45ff-ac03-8bc2766c8490"/>
    <xsd:import namespace="d801a4c4-9b40-4252-90df-9170a1c33d8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37f3e-b518-45ff-ac03-8bc2766c849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7bc0716-5fc4-4c33-945c-38bad04e50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1a4c4-9b40-4252-90df-9170a1c33d8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348a244-1cad-45a9-94a6-7c0ef770afac}" ma:internalName="TaxCatchAll" ma:showField="CatchAllData" ma:web="d801a4c4-9b40-4252-90df-9170a1c33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D6468-8933-42B6-A160-A6B54595F932}">
  <ds:schemaRefs>
    <ds:schemaRef ds:uri="http://schemas.microsoft.com/office/2006/metadata/properties"/>
    <ds:schemaRef ds:uri="http://schemas.microsoft.com/office/infopath/2007/PartnerControls"/>
    <ds:schemaRef ds:uri="fd937f3e-b518-45ff-ac03-8bc2766c8490"/>
    <ds:schemaRef ds:uri="d801a4c4-9b40-4252-90df-9170a1c33d87"/>
  </ds:schemaRefs>
</ds:datastoreItem>
</file>

<file path=customXml/itemProps2.xml><?xml version="1.0" encoding="utf-8"?>
<ds:datastoreItem xmlns:ds="http://schemas.openxmlformats.org/officeDocument/2006/customXml" ds:itemID="{41FEA87F-99A8-4757-B4F3-008D7BA755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937f3e-b518-45ff-ac03-8bc2766c8490"/>
    <ds:schemaRef ds:uri="d801a4c4-9b40-4252-90df-9170a1c33d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A3C331-206E-4418-AB79-20A5AB28D5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88FDC7-56F9-423F-A2A4-7E1D9C43A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778</Words>
  <Characters>4436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Allyson Singh</dc:creator>
  <cp:keywords/>
  <dc:description/>
  <cp:lastModifiedBy>Camille Jewell</cp:lastModifiedBy>
  <cp:revision>4</cp:revision>
  <dcterms:created xsi:type="dcterms:W3CDTF">2024-03-06T19:46:00Z</dcterms:created>
  <dcterms:modified xsi:type="dcterms:W3CDTF">2024-03-15T19:46:00Z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0x01010014604AE0F9F26E428789BA84F3C38EEF</vt:lpwstr>
  </property>
  <property fmtid="{D5CDD505-2E9C-101B-9397-08002B2CF9AE}" pid="3" name="Order">
    <vt:r8>2302800</vt:r8>
  </property>
  <property fmtid="{D5CDD505-2E9C-101B-9397-08002B2CF9AE}" pid="4" name="MediaServiceImageTags">
    <vt:lpwstr/>
  </property>
  <property fmtid="{D5CDD505-2E9C-101B-9397-08002B2CF9AE}" pid="5" name="GrammarlyDocumentId">
    <vt:lpwstr>ac364fd9b08dc9bb7288007f32d925fd580f1d3a900c519053fac9358d3dd2bd</vt:lpwstr>
  </property>
</Properties>
</file>